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jc w:val="center"/>
        <w:tblLook w:val="04A0" w:firstRow="1" w:lastRow="0" w:firstColumn="1" w:lastColumn="0" w:noHBand="0" w:noVBand="1"/>
      </w:tblPr>
      <w:tblGrid>
        <w:gridCol w:w="4644"/>
        <w:gridCol w:w="5352"/>
      </w:tblGrid>
      <w:tr w:rsidR="00933F7F" w:rsidRPr="009E20B1" w14:paraId="31BD4522" w14:textId="77777777" w:rsidTr="002E49AE">
        <w:trPr>
          <w:jc w:val="center"/>
        </w:trPr>
        <w:tc>
          <w:tcPr>
            <w:tcW w:w="4644" w:type="dxa"/>
            <w:shd w:val="clear" w:color="auto" w:fill="auto"/>
          </w:tcPr>
          <w:p w14:paraId="4A9FF54D" w14:textId="77777777" w:rsidR="00933F7F" w:rsidRPr="009E20B1" w:rsidRDefault="00933F7F" w:rsidP="009E20B1">
            <w:pPr>
              <w:spacing w:after="0" w:line="360" w:lineRule="auto"/>
              <w:jc w:val="center"/>
              <w:rPr>
                <w:rFonts w:ascii="Times New Roman" w:hAnsi="Times New Roman"/>
                <w:sz w:val="24"/>
                <w:szCs w:val="24"/>
              </w:rPr>
            </w:pPr>
            <w:r w:rsidRPr="009E20B1">
              <w:rPr>
                <w:rFonts w:ascii="Times New Roman" w:hAnsi="Times New Roman"/>
                <w:sz w:val="24"/>
                <w:szCs w:val="24"/>
              </w:rPr>
              <w:t>TRƯỜNG ĐẠI HỌC NGOẠI THƯƠNG</w:t>
            </w:r>
          </w:p>
          <w:p w14:paraId="75926C87" w14:textId="77777777" w:rsidR="00933F7F" w:rsidRPr="009E20B1" w:rsidRDefault="00933F7F" w:rsidP="009E20B1">
            <w:pPr>
              <w:spacing w:after="0" w:line="360" w:lineRule="auto"/>
              <w:jc w:val="center"/>
              <w:rPr>
                <w:rFonts w:ascii="Times New Roman" w:hAnsi="Times New Roman"/>
                <w:sz w:val="24"/>
                <w:szCs w:val="24"/>
              </w:rPr>
            </w:pPr>
            <w:r w:rsidRPr="009E20B1">
              <w:rPr>
                <w:rFonts w:ascii="Times New Roman" w:hAnsi="Times New Roman"/>
                <w:sz w:val="24"/>
                <w:szCs w:val="24"/>
              </w:rPr>
              <w:t>KHOA LUẬT</w:t>
            </w:r>
          </w:p>
          <w:p w14:paraId="0D5A63EB" w14:textId="77777777" w:rsidR="00933F7F" w:rsidRPr="009E20B1" w:rsidRDefault="00933F7F" w:rsidP="009E20B1">
            <w:pPr>
              <w:spacing w:after="0" w:line="360" w:lineRule="auto"/>
              <w:jc w:val="center"/>
              <w:rPr>
                <w:rFonts w:ascii="Times New Roman" w:hAnsi="Times New Roman"/>
                <w:b/>
                <w:sz w:val="24"/>
                <w:szCs w:val="24"/>
              </w:rPr>
            </w:pPr>
          </w:p>
        </w:tc>
        <w:tc>
          <w:tcPr>
            <w:tcW w:w="5352" w:type="dxa"/>
            <w:shd w:val="clear" w:color="auto" w:fill="auto"/>
          </w:tcPr>
          <w:p w14:paraId="5FB7DEFF" w14:textId="77777777" w:rsidR="00933F7F" w:rsidRPr="009E20B1" w:rsidRDefault="00933F7F"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CỘNG HÒA XÃ HỘI CHỦ NGHĨA VIỆT NAM</w:t>
            </w:r>
          </w:p>
          <w:p w14:paraId="2BF2D86B" w14:textId="77777777" w:rsidR="00933F7F" w:rsidRPr="009E20B1" w:rsidRDefault="00933F7F"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Độc lập – Tự do – Hạnh phúc</w:t>
            </w:r>
          </w:p>
          <w:p w14:paraId="1E655D69" w14:textId="77777777" w:rsidR="00933F7F" w:rsidRPr="009E20B1" w:rsidRDefault="00933F7F"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w:t>
            </w:r>
            <w:proofErr w:type="gramStart"/>
            <w:r w:rsidRPr="009E20B1">
              <w:rPr>
                <w:rFonts w:ascii="Times New Roman" w:hAnsi="Times New Roman"/>
                <w:b/>
                <w:sz w:val="24"/>
                <w:szCs w:val="24"/>
              </w:rPr>
              <w:t>o0o</w:t>
            </w:r>
            <w:proofErr w:type="gramEnd"/>
            <w:r w:rsidRPr="009E20B1">
              <w:rPr>
                <w:rFonts w:ascii="Times New Roman" w:hAnsi="Times New Roman"/>
                <w:b/>
                <w:sz w:val="24"/>
                <w:szCs w:val="24"/>
              </w:rPr>
              <w:t>----------</w:t>
            </w:r>
          </w:p>
        </w:tc>
      </w:tr>
      <w:tr w:rsidR="00933F7F" w:rsidRPr="009E20B1" w14:paraId="68F0E091" w14:textId="77777777" w:rsidTr="002E49AE">
        <w:trPr>
          <w:jc w:val="center"/>
        </w:trPr>
        <w:tc>
          <w:tcPr>
            <w:tcW w:w="4644" w:type="dxa"/>
            <w:shd w:val="clear" w:color="auto" w:fill="auto"/>
          </w:tcPr>
          <w:p w14:paraId="451207D6" w14:textId="77777777" w:rsidR="00933F7F" w:rsidRPr="009E20B1" w:rsidRDefault="00933F7F" w:rsidP="009E20B1">
            <w:pPr>
              <w:spacing w:after="0" w:line="360" w:lineRule="auto"/>
              <w:jc w:val="center"/>
              <w:rPr>
                <w:rFonts w:ascii="Times New Roman" w:hAnsi="Times New Roman"/>
                <w:sz w:val="24"/>
                <w:szCs w:val="24"/>
              </w:rPr>
            </w:pPr>
          </w:p>
        </w:tc>
        <w:tc>
          <w:tcPr>
            <w:tcW w:w="5352" w:type="dxa"/>
            <w:shd w:val="clear" w:color="auto" w:fill="auto"/>
          </w:tcPr>
          <w:p w14:paraId="5FC37874" w14:textId="77777777" w:rsidR="00933F7F" w:rsidRPr="009E20B1" w:rsidRDefault="00933F7F" w:rsidP="009E20B1">
            <w:pPr>
              <w:spacing w:after="0" w:line="360" w:lineRule="auto"/>
              <w:ind w:left="720" w:hanging="720"/>
              <w:jc w:val="right"/>
              <w:rPr>
                <w:rFonts w:ascii="Times New Roman" w:hAnsi="Times New Roman"/>
                <w:i/>
                <w:sz w:val="24"/>
                <w:szCs w:val="24"/>
              </w:rPr>
            </w:pPr>
            <w:r w:rsidRPr="009E20B1">
              <w:rPr>
                <w:rFonts w:ascii="Times New Roman" w:hAnsi="Times New Roman"/>
                <w:i/>
                <w:sz w:val="24"/>
                <w:szCs w:val="24"/>
              </w:rPr>
              <w:t xml:space="preserve">Hà Nội, </w:t>
            </w:r>
            <w:proofErr w:type="gramStart"/>
            <w:r w:rsidRPr="009E20B1">
              <w:rPr>
                <w:rFonts w:ascii="Times New Roman" w:hAnsi="Times New Roman"/>
                <w:i/>
                <w:sz w:val="24"/>
                <w:szCs w:val="24"/>
              </w:rPr>
              <w:t>ngày…..tháng</w:t>
            </w:r>
            <w:proofErr w:type="gramEnd"/>
            <w:r w:rsidRPr="009E20B1">
              <w:rPr>
                <w:rFonts w:ascii="Times New Roman" w:hAnsi="Times New Roman"/>
                <w:i/>
                <w:sz w:val="24"/>
                <w:szCs w:val="24"/>
              </w:rPr>
              <w:t>….năm 2016</w:t>
            </w:r>
          </w:p>
        </w:tc>
      </w:tr>
    </w:tbl>
    <w:p w14:paraId="7BE40020" w14:textId="77777777" w:rsidR="00933F7F" w:rsidRPr="009E20B1" w:rsidRDefault="00933F7F" w:rsidP="009E20B1">
      <w:pPr>
        <w:spacing w:after="0" w:line="360" w:lineRule="auto"/>
        <w:jc w:val="center"/>
        <w:rPr>
          <w:rFonts w:ascii="Times New Roman" w:hAnsi="Times New Roman"/>
          <w:b/>
          <w:sz w:val="24"/>
          <w:szCs w:val="24"/>
        </w:rPr>
      </w:pPr>
    </w:p>
    <w:p w14:paraId="74E5C994" w14:textId="77777777" w:rsidR="00933F7F" w:rsidRPr="009E20B1" w:rsidRDefault="00933F7F"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 xml:space="preserve">ĐỀ CƯƠNG CHI TIẾT </w:t>
      </w:r>
    </w:p>
    <w:p w14:paraId="2E7319A5" w14:textId="59E913E7" w:rsidR="00933F7F" w:rsidRPr="009E20B1" w:rsidRDefault="00933F7F"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 xml:space="preserve">HỌC PHẦN: </w:t>
      </w:r>
      <w:r w:rsidR="0083249D" w:rsidRPr="009E20B1">
        <w:rPr>
          <w:rFonts w:ascii="Times New Roman" w:hAnsi="Times New Roman"/>
          <w:b/>
          <w:color w:val="000000"/>
          <w:sz w:val="24"/>
          <w:szCs w:val="24"/>
        </w:rPr>
        <w:t>PHÁP LUẬT TRONG HOẠT ĐỘNG KINH TẾ ĐỐI NGOẠI</w:t>
      </w:r>
    </w:p>
    <w:p w14:paraId="10AB918E" w14:textId="77777777" w:rsidR="00933F7F" w:rsidRPr="009E20B1" w:rsidRDefault="00933F7F" w:rsidP="009E20B1">
      <w:pPr>
        <w:spacing w:after="0" w:line="360" w:lineRule="auto"/>
        <w:jc w:val="center"/>
        <w:rPr>
          <w:rFonts w:ascii="Times New Roman" w:hAnsi="Times New Roman"/>
          <w:b/>
          <w:sz w:val="24"/>
          <w:szCs w:val="24"/>
        </w:rPr>
      </w:pPr>
    </w:p>
    <w:p w14:paraId="20FBBA6C" w14:textId="61887E12" w:rsidR="00933F7F" w:rsidRPr="009E20B1" w:rsidRDefault="00933F7F" w:rsidP="009E20B1">
      <w:pPr>
        <w:spacing w:after="0" w:line="360" w:lineRule="auto"/>
        <w:jc w:val="both"/>
        <w:rPr>
          <w:rFonts w:ascii="Times New Roman" w:hAnsi="Times New Roman"/>
          <w:sz w:val="24"/>
          <w:szCs w:val="24"/>
        </w:rPr>
      </w:pPr>
      <w:r w:rsidRPr="009E20B1">
        <w:rPr>
          <w:rFonts w:ascii="Times New Roman" w:hAnsi="Times New Roman"/>
          <w:b/>
          <w:sz w:val="24"/>
          <w:szCs w:val="24"/>
        </w:rPr>
        <w:t xml:space="preserve">1. Tên học </w:t>
      </w:r>
      <w:proofErr w:type="gramStart"/>
      <w:r w:rsidRPr="009E20B1">
        <w:rPr>
          <w:rFonts w:ascii="Times New Roman" w:hAnsi="Times New Roman"/>
          <w:b/>
          <w:sz w:val="24"/>
          <w:szCs w:val="24"/>
        </w:rPr>
        <w:t>phần</w:t>
      </w:r>
      <w:r w:rsidRPr="009E20B1">
        <w:rPr>
          <w:rFonts w:ascii="Times New Roman" w:hAnsi="Times New Roman"/>
          <w:sz w:val="24"/>
          <w:szCs w:val="24"/>
        </w:rPr>
        <w:t xml:space="preserve"> </w:t>
      </w:r>
      <w:r w:rsidRPr="009E20B1">
        <w:rPr>
          <w:rFonts w:ascii="Times New Roman" w:hAnsi="Times New Roman"/>
          <w:sz w:val="24"/>
          <w:szCs w:val="24"/>
        </w:rPr>
        <w:tab/>
        <w:t>:</w:t>
      </w:r>
      <w:proofErr w:type="gramEnd"/>
      <w:r w:rsidRPr="009E20B1">
        <w:rPr>
          <w:rFonts w:ascii="Times New Roman" w:hAnsi="Times New Roman"/>
          <w:sz w:val="24"/>
          <w:szCs w:val="24"/>
        </w:rPr>
        <w:t xml:space="preserve"> </w:t>
      </w:r>
      <w:r w:rsidRPr="009E20B1">
        <w:rPr>
          <w:rFonts w:ascii="Times New Roman" w:hAnsi="Times New Roman"/>
          <w:b/>
          <w:sz w:val="24"/>
          <w:szCs w:val="24"/>
        </w:rPr>
        <w:t xml:space="preserve">Pháp luật </w:t>
      </w:r>
      <w:r w:rsidR="00FE3DA9" w:rsidRPr="009E20B1">
        <w:rPr>
          <w:rFonts w:ascii="Times New Roman" w:hAnsi="Times New Roman"/>
          <w:b/>
          <w:sz w:val="24"/>
          <w:szCs w:val="24"/>
        </w:rPr>
        <w:t xml:space="preserve">trong Hoạt động Kinh tế Đối ngoại </w:t>
      </w:r>
      <w:r w:rsidRPr="009E20B1">
        <w:rPr>
          <w:rFonts w:ascii="Times New Roman" w:hAnsi="Times New Roman"/>
          <w:b/>
          <w:sz w:val="24"/>
          <w:szCs w:val="24"/>
        </w:rPr>
        <w:t xml:space="preserve"> </w:t>
      </w:r>
    </w:p>
    <w:p w14:paraId="742B7FCC" w14:textId="77777777" w:rsidR="00933F7F" w:rsidRPr="009E20B1" w:rsidRDefault="00933F7F" w:rsidP="009E20B1">
      <w:pPr>
        <w:spacing w:after="0" w:line="360" w:lineRule="auto"/>
        <w:jc w:val="both"/>
        <w:rPr>
          <w:rFonts w:ascii="Times New Roman" w:hAnsi="Times New Roman"/>
          <w:b/>
          <w:sz w:val="24"/>
          <w:szCs w:val="24"/>
        </w:rPr>
      </w:pPr>
      <w:r w:rsidRPr="009E20B1">
        <w:rPr>
          <w:rFonts w:ascii="Times New Roman" w:hAnsi="Times New Roman"/>
          <w:b/>
          <w:sz w:val="24"/>
          <w:szCs w:val="24"/>
        </w:rPr>
        <w:t xml:space="preserve">2. Tổng tín </w:t>
      </w:r>
      <w:proofErr w:type="gramStart"/>
      <w:r w:rsidRPr="009E20B1">
        <w:rPr>
          <w:rFonts w:ascii="Times New Roman" w:hAnsi="Times New Roman"/>
          <w:b/>
          <w:sz w:val="24"/>
          <w:szCs w:val="24"/>
        </w:rPr>
        <w:t xml:space="preserve">chỉ </w:t>
      </w:r>
      <w:r w:rsidRPr="009E20B1">
        <w:rPr>
          <w:rFonts w:ascii="Times New Roman" w:hAnsi="Times New Roman"/>
          <w:b/>
          <w:sz w:val="24"/>
          <w:szCs w:val="24"/>
        </w:rPr>
        <w:tab/>
        <w:t>:</w:t>
      </w:r>
      <w:proofErr w:type="gramEnd"/>
      <w:r w:rsidRPr="009E20B1">
        <w:rPr>
          <w:rFonts w:ascii="Times New Roman" w:hAnsi="Times New Roman"/>
          <w:b/>
          <w:sz w:val="24"/>
          <w:szCs w:val="24"/>
        </w:rPr>
        <w:t xml:space="preserve"> 03</w:t>
      </w:r>
    </w:p>
    <w:p w14:paraId="43D2A8A6" w14:textId="288917FF" w:rsidR="00933F7F" w:rsidRPr="009E20B1" w:rsidRDefault="00933F7F" w:rsidP="009E20B1">
      <w:pPr>
        <w:spacing w:after="0" w:line="360" w:lineRule="auto"/>
        <w:jc w:val="both"/>
        <w:rPr>
          <w:rFonts w:ascii="Times New Roman" w:hAnsi="Times New Roman"/>
          <w:sz w:val="24"/>
          <w:szCs w:val="24"/>
        </w:rPr>
      </w:pPr>
      <w:r w:rsidRPr="009E20B1">
        <w:rPr>
          <w:rFonts w:ascii="Times New Roman" w:hAnsi="Times New Roman"/>
          <w:b/>
          <w:sz w:val="24"/>
          <w:szCs w:val="24"/>
        </w:rPr>
        <w:t>3. Bộ môn phụ trách giảng dạy</w:t>
      </w:r>
      <w:r w:rsidRPr="009E20B1">
        <w:rPr>
          <w:rFonts w:ascii="Times New Roman" w:hAnsi="Times New Roman"/>
          <w:sz w:val="24"/>
          <w:szCs w:val="24"/>
        </w:rPr>
        <w:t xml:space="preserve">: </w:t>
      </w:r>
      <w:r w:rsidRPr="009E20B1">
        <w:rPr>
          <w:rFonts w:ascii="Times New Roman" w:hAnsi="Times New Roman"/>
          <w:bCs/>
          <w:sz w:val="24"/>
          <w:szCs w:val="24"/>
          <w:lang w:val="nl-NL"/>
        </w:rPr>
        <w:t xml:space="preserve">Pháp luật </w:t>
      </w:r>
      <w:r w:rsidR="00FE3DA9" w:rsidRPr="009E20B1">
        <w:rPr>
          <w:rFonts w:ascii="Times New Roman" w:hAnsi="Times New Roman"/>
          <w:bCs/>
          <w:sz w:val="24"/>
          <w:szCs w:val="24"/>
          <w:lang w:val="nl-NL"/>
        </w:rPr>
        <w:t>Thương mại</w:t>
      </w:r>
      <w:r w:rsidRPr="009E20B1">
        <w:rPr>
          <w:rFonts w:ascii="Times New Roman" w:hAnsi="Times New Roman"/>
          <w:bCs/>
          <w:sz w:val="24"/>
          <w:szCs w:val="24"/>
          <w:lang w:val="nl-NL"/>
        </w:rPr>
        <w:t xml:space="preserve"> Quốc tế</w:t>
      </w:r>
    </w:p>
    <w:p w14:paraId="039CC5BF" w14:textId="77777777" w:rsidR="00933F7F" w:rsidRPr="009E20B1" w:rsidRDefault="00933F7F" w:rsidP="009E20B1">
      <w:pPr>
        <w:spacing w:after="0" w:line="360" w:lineRule="auto"/>
        <w:jc w:val="both"/>
        <w:rPr>
          <w:rFonts w:ascii="Times New Roman" w:hAnsi="Times New Roman"/>
          <w:b/>
          <w:sz w:val="24"/>
          <w:szCs w:val="24"/>
        </w:rPr>
      </w:pPr>
      <w:r w:rsidRPr="009E20B1">
        <w:rPr>
          <w:rFonts w:ascii="Times New Roman" w:hAnsi="Times New Roman"/>
          <w:b/>
          <w:sz w:val="24"/>
          <w:szCs w:val="24"/>
        </w:rPr>
        <w:t>4. Mô tả học phần</w:t>
      </w:r>
    </w:p>
    <w:p w14:paraId="5C0140B0" w14:textId="77777777" w:rsidR="003339B5" w:rsidRPr="009E20B1" w:rsidRDefault="003339B5" w:rsidP="009E20B1">
      <w:pPr>
        <w:spacing w:after="0" w:line="360" w:lineRule="auto"/>
        <w:jc w:val="both"/>
        <w:rPr>
          <w:rFonts w:ascii="Times New Roman" w:hAnsi="Times New Roman"/>
          <w:iCs/>
          <w:color w:val="000000"/>
          <w:sz w:val="24"/>
          <w:szCs w:val="24"/>
        </w:rPr>
      </w:pPr>
      <w:proofErr w:type="gramStart"/>
      <w:r w:rsidRPr="009E20B1">
        <w:rPr>
          <w:rFonts w:ascii="Times New Roman" w:hAnsi="Times New Roman"/>
          <w:iCs/>
          <w:color w:val="000000"/>
          <w:sz w:val="24"/>
          <w:szCs w:val="24"/>
        </w:rPr>
        <w:t>Học phần pháp luật trong hoạt động kinh tế đối ngoại là học phần bắt buộc thuộc chương trình đào tạo ngành Kinh tế, chuyên ngành Kinh doanh quốc tế.</w:t>
      </w:r>
      <w:proofErr w:type="gramEnd"/>
      <w:r w:rsidRPr="009E20B1">
        <w:rPr>
          <w:rFonts w:ascii="Times New Roman" w:hAnsi="Times New Roman"/>
          <w:iCs/>
          <w:color w:val="000000"/>
          <w:sz w:val="24"/>
          <w:szCs w:val="24"/>
        </w:rPr>
        <w:t xml:space="preserve"> Do đầu vào là sinh viên kinh tế nên nội dung của học phần này giới thiệu một cách tổng quan vai trò điều chỉnh của pháp luật đối với các hoạt động KTĐN. Nội dung của học phần đề cập đến những vấn đề cơ bản về pháp luật trong hoạt động KTĐN như khái niệm, đặc điểm, đối tượng, phương pháp điều chỉnh của pháp luật trong hoạt động KTĐN. Học phần cũng giới thệu các loại hợp đồng thương mại cơ bản như hợp đồng mua bán hàng hóa, hợp đồng cung ứng dịch vụ, hợp đồng mua bán hàng hóa qua Sở giao dịch hàng hóa, hợp đồng nhượng quyền thương mại…Đặc biệt, trọng tâm của học phần dành thời lượng đáng kể để giới thiệu về hợp đồng mua bán hàng hóa quốc tế và hợp đồng chuyên chở hàng hóa XNK bằng đường biển: Khái niệm, đặc điểm, luật điều chỉnh, những vấn đề pháp lý cần lưu ý khi ký kết hợp đồng, vi phạm hợp đồng và chế độ trách nhiệm cụ thể do vi phạm hợp đồng và các phương thức giải quyết tranh chấp trong Ngoại thương. </w:t>
      </w:r>
    </w:p>
    <w:p w14:paraId="270D27AE" w14:textId="371B81DF" w:rsidR="00933F7F" w:rsidRPr="009E20B1" w:rsidRDefault="00933F7F" w:rsidP="009E20B1">
      <w:pPr>
        <w:spacing w:after="0" w:line="360" w:lineRule="auto"/>
        <w:jc w:val="both"/>
        <w:rPr>
          <w:rFonts w:ascii="Times New Roman" w:hAnsi="Times New Roman"/>
          <w:b/>
          <w:sz w:val="24"/>
          <w:szCs w:val="24"/>
        </w:rPr>
      </w:pPr>
      <w:r w:rsidRPr="009E20B1">
        <w:rPr>
          <w:rFonts w:ascii="Times New Roman" w:hAnsi="Times New Roman"/>
          <w:b/>
          <w:sz w:val="24"/>
          <w:szCs w:val="24"/>
        </w:rPr>
        <w:t>5. Mục tiêu học phần</w:t>
      </w:r>
    </w:p>
    <w:p w14:paraId="7B314955" w14:textId="77777777" w:rsidR="00262E30" w:rsidRPr="009E20B1" w:rsidRDefault="0062203F" w:rsidP="009E20B1">
      <w:pPr>
        <w:spacing w:after="0" w:line="360" w:lineRule="auto"/>
        <w:jc w:val="both"/>
        <w:rPr>
          <w:rFonts w:ascii="Times New Roman" w:hAnsi="Times New Roman"/>
          <w:color w:val="000000"/>
          <w:sz w:val="24"/>
          <w:szCs w:val="24"/>
        </w:rPr>
      </w:pPr>
      <w:r w:rsidRPr="009E20B1">
        <w:rPr>
          <w:rFonts w:ascii="Times New Roman" w:hAnsi="Times New Roman"/>
          <w:b/>
          <w:i/>
          <w:color w:val="000000"/>
          <w:sz w:val="24"/>
          <w:szCs w:val="24"/>
        </w:rPr>
        <w:t xml:space="preserve">5.1. Về kiến </w:t>
      </w:r>
      <w:proofErr w:type="gramStart"/>
      <w:r w:rsidRPr="009E20B1">
        <w:rPr>
          <w:rFonts w:ascii="Times New Roman" w:hAnsi="Times New Roman"/>
          <w:b/>
          <w:i/>
          <w:color w:val="000000"/>
          <w:sz w:val="24"/>
          <w:szCs w:val="24"/>
        </w:rPr>
        <w:t>thức</w:t>
      </w:r>
      <w:r w:rsidRPr="009E20B1">
        <w:rPr>
          <w:rFonts w:ascii="Times New Roman" w:hAnsi="Times New Roman"/>
          <w:color w:val="000000"/>
          <w:sz w:val="24"/>
          <w:szCs w:val="24"/>
        </w:rPr>
        <w:t xml:space="preserve"> :</w:t>
      </w:r>
      <w:proofErr w:type="gramEnd"/>
      <w:r w:rsidRPr="009E20B1">
        <w:rPr>
          <w:rFonts w:ascii="Times New Roman" w:hAnsi="Times New Roman"/>
          <w:color w:val="000000"/>
          <w:sz w:val="24"/>
          <w:szCs w:val="24"/>
        </w:rPr>
        <w:t xml:space="preserve"> </w:t>
      </w:r>
    </w:p>
    <w:p w14:paraId="31E6B104" w14:textId="2CD739B1" w:rsidR="0062203F" w:rsidRPr="009E20B1" w:rsidRDefault="0062203F" w:rsidP="009E20B1">
      <w:pPr>
        <w:spacing w:after="0" w:line="360" w:lineRule="auto"/>
        <w:jc w:val="both"/>
        <w:rPr>
          <w:rFonts w:ascii="Times New Roman" w:hAnsi="Times New Roman"/>
          <w:color w:val="000000"/>
          <w:sz w:val="24"/>
          <w:szCs w:val="24"/>
        </w:rPr>
      </w:pPr>
      <w:r w:rsidRPr="009E20B1">
        <w:rPr>
          <w:rFonts w:ascii="Times New Roman" w:hAnsi="Times New Roman"/>
          <w:color w:val="000000"/>
          <w:sz w:val="24"/>
          <w:szCs w:val="24"/>
        </w:rPr>
        <w:t xml:space="preserve">Mục tiêu của học phần là trang bị cho người học những vấn đề cơ bản về pháp luật trong hoạt động KTĐN như: đối tượng điều chỉnh, nội </w:t>
      </w:r>
      <w:proofErr w:type="gramStart"/>
      <w:r w:rsidRPr="009E20B1">
        <w:rPr>
          <w:rFonts w:ascii="Times New Roman" w:hAnsi="Times New Roman"/>
          <w:color w:val="000000"/>
          <w:sz w:val="24"/>
          <w:szCs w:val="24"/>
        </w:rPr>
        <w:t>dung ,</w:t>
      </w:r>
      <w:proofErr w:type="gramEnd"/>
      <w:r w:rsidRPr="009E20B1">
        <w:rPr>
          <w:rFonts w:ascii="Times New Roman" w:hAnsi="Times New Roman"/>
          <w:color w:val="000000"/>
          <w:sz w:val="24"/>
          <w:szCs w:val="24"/>
        </w:rPr>
        <w:t xml:space="preserve"> nguồn luật và những nguyên tắc cơ bản của pháp luật TMQT; Vai trò của pháp luật trong hoạt động KTĐN trong hệ thống pháp luật Việt Nam;  Mối quan hệ giữa pháp luật trong hoạt động KTĐN với pháp luật TM, giữa pháp luật trong hoạt động KTĐN với pháp luật TMQT và pháp luật KDQT.Đặc biệt, sinh viên sẽ được giới thiệu những vấn đề pháp lý về hợp đồng mua bán hàng hóa có yếu tố quốc tế, hợp đồng cung ứng dịch vụ có yếu tố quốc tế , vấn đề về luật áp dụng cho hợp đồng mua bán hàng hóa quốc tế và những xung đột pháp luật về những vấn đề liên quan đến cách hiểu, cách quan </w:t>
      </w:r>
      <w:r w:rsidRPr="009E20B1">
        <w:rPr>
          <w:rFonts w:ascii="Times New Roman" w:hAnsi="Times New Roman"/>
          <w:color w:val="000000"/>
          <w:sz w:val="24"/>
          <w:szCs w:val="24"/>
        </w:rPr>
        <w:lastRenderedPageBreak/>
        <w:t xml:space="preserve">niệm về hợp đồng mua bán hàng hóa quốc tế, đến thủ tục ký kết hợp đồng có yếu tố quốc tế , đến chế tài được áp dụng khi vi phạm hợp động mua bán hàng hóa quốc tế.. </w:t>
      </w:r>
    </w:p>
    <w:p w14:paraId="1D469EA3" w14:textId="77777777" w:rsidR="00262E30" w:rsidRPr="009E20B1" w:rsidRDefault="0062203F" w:rsidP="009E20B1">
      <w:pPr>
        <w:spacing w:after="0" w:line="360" w:lineRule="auto"/>
        <w:jc w:val="both"/>
        <w:rPr>
          <w:rFonts w:ascii="Times New Roman" w:hAnsi="Times New Roman"/>
          <w:color w:val="000000"/>
          <w:sz w:val="24"/>
          <w:szCs w:val="24"/>
        </w:rPr>
      </w:pPr>
      <w:r w:rsidRPr="009E20B1">
        <w:rPr>
          <w:rFonts w:ascii="Times New Roman" w:hAnsi="Times New Roman"/>
          <w:b/>
          <w:i/>
          <w:color w:val="000000"/>
          <w:sz w:val="24"/>
          <w:szCs w:val="24"/>
        </w:rPr>
        <w:t xml:space="preserve">5.2. Về kỹ </w:t>
      </w:r>
      <w:proofErr w:type="gramStart"/>
      <w:r w:rsidRPr="009E20B1">
        <w:rPr>
          <w:rFonts w:ascii="Times New Roman" w:hAnsi="Times New Roman"/>
          <w:b/>
          <w:i/>
          <w:color w:val="000000"/>
          <w:sz w:val="24"/>
          <w:szCs w:val="24"/>
        </w:rPr>
        <w:t>năng</w:t>
      </w:r>
      <w:r w:rsidRPr="009E20B1">
        <w:rPr>
          <w:rFonts w:ascii="Times New Roman" w:hAnsi="Times New Roman"/>
          <w:color w:val="000000"/>
          <w:sz w:val="24"/>
          <w:szCs w:val="24"/>
        </w:rPr>
        <w:t xml:space="preserve"> :</w:t>
      </w:r>
      <w:proofErr w:type="gramEnd"/>
      <w:r w:rsidRPr="009E20B1">
        <w:rPr>
          <w:rFonts w:ascii="Times New Roman" w:hAnsi="Times New Roman"/>
          <w:color w:val="000000"/>
          <w:sz w:val="24"/>
          <w:szCs w:val="24"/>
        </w:rPr>
        <w:t xml:space="preserve"> </w:t>
      </w:r>
    </w:p>
    <w:p w14:paraId="7A21A9CF" w14:textId="394084BE" w:rsidR="0062203F" w:rsidRPr="009E20B1" w:rsidRDefault="0062203F" w:rsidP="009E20B1">
      <w:pPr>
        <w:spacing w:after="0" w:line="360" w:lineRule="auto"/>
        <w:jc w:val="both"/>
        <w:rPr>
          <w:rFonts w:ascii="Times New Roman" w:hAnsi="Times New Roman"/>
          <w:color w:val="000000"/>
          <w:sz w:val="24"/>
          <w:szCs w:val="24"/>
        </w:rPr>
      </w:pPr>
      <w:r w:rsidRPr="009E20B1">
        <w:rPr>
          <w:rFonts w:ascii="Times New Roman" w:hAnsi="Times New Roman"/>
          <w:color w:val="000000"/>
          <w:sz w:val="24"/>
          <w:szCs w:val="24"/>
        </w:rPr>
        <w:t xml:space="preserve">Sau khi học xong học phần này, người học sẽ tích lũy được những kỹ năng cơ bản sau </w:t>
      </w:r>
      <w:proofErr w:type="gramStart"/>
      <w:r w:rsidRPr="009E20B1">
        <w:rPr>
          <w:rFonts w:ascii="Times New Roman" w:hAnsi="Times New Roman"/>
          <w:color w:val="000000"/>
          <w:sz w:val="24"/>
          <w:szCs w:val="24"/>
        </w:rPr>
        <w:t>đây :</w:t>
      </w:r>
      <w:proofErr w:type="gramEnd"/>
    </w:p>
    <w:p w14:paraId="787C75B6" w14:textId="77777777" w:rsidR="0062203F" w:rsidRPr="009E20B1" w:rsidRDefault="0062203F" w:rsidP="009E20B1">
      <w:pPr>
        <w:spacing w:after="0" w:line="360" w:lineRule="auto"/>
        <w:jc w:val="both"/>
        <w:rPr>
          <w:rFonts w:ascii="Times New Roman" w:hAnsi="Times New Roman"/>
          <w:color w:val="000000"/>
          <w:sz w:val="24"/>
          <w:szCs w:val="24"/>
        </w:rPr>
      </w:pPr>
      <w:r w:rsidRPr="009E20B1">
        <w:rPr>
          <w:rFonts w:ascii="Times New Roman" w:hAnsi="Times New Roman"/>
          <w:color w:val="000000"/>
          <w:sz w:val="24"/>
          <w:szCs w:val="24"/>
        </w:rPr>
        <w:t xml:space="preserve">     </w:t>
      </w:r>
      <w:proofErr w:type="gramStart"/>
      <w:r w:rsidRPr="009E20B1">
        <w:rPr>
          <w:rFonts w:ascii="Times New Roman" w:hAnsi="Times New Roman"/>
          <w:color w:val="000000"/>
          <w:sz w:val="24"/>
          <w:szCs w:val="24"/>
        </w:rPr>
        <w:t>+Có kỹ năng phân tích những khía cạnh pháp lý của các loại hợp đồng có yếu tố quốc tế.</w:t>
      </w:r>
      <w:proofErr w:type="gramEnd"/>
      <w:r w:rsidRPr="009E20B1">
        <w:rPr>
          <w:rFonts w:ascii="Times New Roman" w:hAnsi="Times New Roman"/>
          <w:color w:val="000000"/>
          <w:sz w:val="24"/>
          <w:szCs w:val="24"/>
        </w:rPr>
        <w:t xml:space="preserve"> Điều này rất quan trọng đối với sinh viên ngành kinh tế vì kỹ năng này sẽ giúp cho các nhà kinh tế, các doanh nghiệp tương lai sau này có thể độc lập, tự tin kiểm tra các loại hợp đồng đã ký kết, từ góc độ pháp lý, nhằm bảo đảm sự an toàn cho doanh nghiệp mình;</w:t>
      </w:r>
    </w:p>
    <w:p w14:paraId="59BCCFB6" w14:textId="77777777" w:rsidR="0062203F" w:rsidRPr="009E20B1" w:rsidRDefault="0062203F" w:rsidP="009E20B1">
      <w:pPr>
        <w:spacing w:after="0" w:line="360" w:lineRule="auto"/>
        <w:jc w:val="both"/>
        <w:rPr>
          <w:rFonts w:ascii="Times New Roman" w:hAnsi="Times New Roman"/>
          <w:color w:val="000000"/>
          <w:sz w:val="24"/>
          <w:szCs w:val="24"/>
        </w:rPr>
      </w:pPr>
      <w:r w:rsidRPr="009E20B1">
        <w:rPr>
          <w:rFonts w:ascii="Times New Roman" w:hAnsi="Times New Roman"/>
          <w:color w:val="000000"/>
          <w:sz w:val="24"/>
          <w:szCs w:val="24"/>
        </w:rPr>
        <w:t xml:space="preserve">     +Kỹ năng ký kết và soạn thảo các hợp đồng, đặc biệt là hợp đồng thương mại và hợp đồng thương mại có yếu tố quốc tế;</w:t>
      </w:r>
    </w:p>
    <w:p w14:paraId="3B79580D" w14:textId="77777777" w:rsidR="0062203F" w:rsidRPr="009E20B1" w:rsidRDefault="0062203F" w:rsidP="009E20B1">
      <w:pPr>
        <w:spacing w:after="0" w:line="360" w:lineRule="auto"/>
        <w:jc w:val="both"/>
        <w:rPr>
          <w:rFonts w:ascii="Times New Roman" w:hAnsi="Times New Roman"/>
          <w:color w:val="000000"/>
          <w:sz w:val="24"/>
          <w:szCs w:val="24"/>
        </w:rPr>
      </w:pPr>
      <w:r w:rsidRPr="009E20B1">
        <w:rPr>
          <w:rFonts w:ascii="Times New Roman" w:hAnsi="Times New Roman"/>
          <w:color w:val="000000"/>
          <w:sz w:val="24"/>
          <w:szCs w:val="24"/>
        </w:rPr>
        <w:t xml:space="preserve">     +Kỹ năng giải quyết tranh chấp và lựa chọn phương thức giải quyết tối ưu nhất cho mình trong trường hợp có sự </w:t>
      </w:r>
      <w:proofErr w:type="gramStart"/>
      <w:r w:rsidRPr="009E20B1">
        <w:rPr>
          <w:rFonts w:ascii="Times New Roman" w:hAnsi="Times New Roman"/>
          <w:color w:val="000000"/>
          <w:sz w:val="24"/>
          <w:szCs w:val="24"/>
        </w:rPr>
        <w:t>vi</w:t>
      </w:r>
      <w:proofErr w:type="gramEnd"/>
      <w:r w:rsidRPr="009E20B1">
        <w:rPr>
          <w:rFonts w:ascii="Times New Roman" w:hAnsi="Times New Roman"/>
          <w:color w:val="000000"/>
          <w:sz w:val="24"/>
          <w:szCs w:val="24"/>
        </w:rPr>
        <w:t xml:space="preserve"> phạm hợp đồng thương mại và hợp đồng thương mại quốc tế.</w:t>
      </w:r>
    </w:p>
    <w:p w14:paraId="32B4139E" w14:textId="77777777" w:rsidR="00933F7F" w:rsidRPr="009E20B1" w:rsidRDefault="00933F7F" w:rsidP="009E20B1">
      <w:pPr>
        <w:spacing w:after="0" w:line="360" w:lineRule="auto"/>
        <w:rPr>
          <w:rFonts w:ascii="Times New Roman" w:hAnsi="Times New Roman"/>
          <w:b/>
          <w:sz w:val="24"/>
          <w:szCs w:val="24"/>
        </w:rPr>
      </w:pPr>
      <w:r w:rsidRPr="009E20B1">
        <w:rPr>
          <w:rFonts w:ascii="Times New Roman" w:hAnsi="Times New Roman"/>
          <w:b/>
          <w:sz w:val="24"/>
          <w:szCs w:val="24"/>
        </w:rPr>
        <w:t>6. Nội dung học phần</w:t>
      </w:r>
    </w:p>
    <w:p w14:paraId="416168C5" w14:textId="77777777" w:rsidR="00933F7F" w:rsidRPr="009E20B1" w:rsidRDefault="00933F7F" w:rsidP="009E20B1">
      <w:pPr>
        <w:spacing w:after="0" w:line="360" w:lineRule="auto"/>
        <w:rPr>
          <w:rFonts w:ascii="Times New Roman" w:hAnsi="Times New Roman"/>
          <w:b/>
          <w:sz w:val="24"/>
          <w:szCs w:val="24"/>
        </w:rPr>
      </w:pPr>
    </w:p>
    <w:tbl>
      <w:tblPr>
        <w:tblW w:w="9940" w:type="dxa"/>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7"/>
        <w:gridCol w:w="992"/>
        <w:gridCol w:w="851"/>
        <w:gridCol w:w="992"/>
        <w:gridCol w:w="1843"/>
        <w:gridCol w:w="575"/>
      </w:tblGrid>
      <w:tr w:rsidR="00933F7F" w:rsidRPr="009E20B1" w14:paraId="6E7C6F8F" w14:textId="77777777" w:rsidTr="002E49AE">
        <w:trPr>
          <w:jc w:val="center"/>
        </w:trPr>
        <w:tc>
          <w:tcPr>
            <w:tcW w:w="4687" w:type="dxa"/>
            <w:vMerge w:val="restart"/>
            <w:vAlign w:val="center"/>
          </w:tcPr>
          <w:p w14:paraId="50FD1546" w14:textId="77777777" w:rsidR="00933F7F" w:rsidRPr="009E20B1" w:rsidRDefault="00933F7F"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Nội dung chi tiết học phần</w:t>
            </w:r>
          </w:p>
        </w:tc>
        <w:tc>
          <w:tcPr>
            <w:tcW w:w="4678" w:type="dxa"/>
            <w:gridSpan w:val="4"/>
            <w:vAlign w:val="center"/>
          </w:tcPr>
          <w:p w14:paraId="1825F1C1" w14:textId="77777777" w:rsidR="00933F7F" w:rsidRPr="009E20B1" w:rsidRDefault="00933F7F"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Phân bổ thời gian</w:t>
            </w:r>
          </w:p>
        </w:tc>
        <w:tc>
          <w:tcPr>
            <w:tcW w:w="575" w:type="dxa"/>
            <w:vMerge w:val="restart"/>
            <w:vAlign w:val="center"/>
          </w:tcPr>
          <w:p w14:paraId="02B82BFE" w14:textId="77777777" w:rsidR="00933F7F" w:rsidRPr="009E20B1" w:rsidRDefault="00933F7F"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Ghi chú</w:t>
            </w:r>
          </w:p>
        </w:tc>
      </w:tr>
      <w:tr w:rsidR="00933F7F" w:rsidRPr="009E20B1" w14:paraId="4ACD8E8E" w14:textId="77777777" w:rsidTr="002E49AE">
        <w:trPr>
          <w:jc w:val="center"/>
        </w:trPr>
        <w:tc>
          <w:tcPr>
            <w:tcW w:w="4687" w:type="dxa"/>
            <w:vMerge/>
          </w:tcPr>
          <w:p w14:paraId="36D0BB4F" w14:textId="77777777" w:rsidR="00933F7F" w:rsidRPr="009E20B1" w:rsidRDefault="00933F7F" w:rsidP="009E20B1">
            <w:pPr>
              <w:spacing w:after="0" w:line="360" w:lineRule="auto"/>
              <w:rPr>
                <w:rFonts w:ascii="Times New Roman" w:hAnsi="Times New Roman"/>
                <w:b/>
                <w:sz w:val="24"/>
                <w:szCs w:val="24"/>
              </w:rPr>
            </w:pPr>
          </w:p>
        </w:tc>
        <w:tc>
          <w:tcPr>
            <w:tcW w:w="1843" w:type="dxa"/>
            <w:gridSpan w:val="2"/>
            <w:vAlign w:val="center"/>
          </w:tcPr>
          <w:p w14:paraId="00AEA7EF" w14:textId="77777777" w:rsidR="00933F7F" w:rsidRPr="009E20B1" w:rsidRDefault="00933F7F"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Số tiết trên lớp</w:t>
            </w:r>
          </w:p>
        </w:tc>
        <w:tc>
          <w:tcPr>
            <w:tcW w:w="992" w:type="dxa"/>
            <w:vMerge w:val="restart"/>
            <w:vAlign w:val="center"/>
          </w:tcPr>
          <w:p w14:paraId="476D3452" w14:textId="77777777" w:rsidR="00933F7F" w:rsidRPr="009E20B1" w:rsidRDefault="00933F7F"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Số giờ</w:t>
            </w:r>
          </w:p>
          <w:p w14:paraId="437D05FB" w14:textId="77777777" w:rsidR="00933F7F" w:rsidRPr="009E20B1" w:rsidRDefault="00933F7F" w:rsidP="009E20B1">
            <w:pPr>
              <w:spacing w:after="0" w:line="360" w:lineRule="auto"/>
              <w:jc w:val="center"/>
              <w:rPr>
                <w:rFonts w:ascii="Times New Roman" w:hAnsi="Times New Roman"/>
                <w:b/>
                <w:sz w:val="24"/>
                <w:szCs w:val="24"/>
              </w:rPr>
            </w:pPr>
            <w:proofErr w:type="gramStart"/>
            <w:r w:rsidRPr="009E20B1">
              <w:rPr>
                <w:rFonts w:ascii="Times New Roman" w:hAnsi="Times New Roman"/>
                <w:b/>
                <w:sz w:val="24"/>
                <w:szCs w:val="24"/>
              </w:rPr>
              <w:t>tự</w:t>
            </w:r>
            <w:proofErr w:type="gramEnd"/>
            <w:r w:rsidRPr="009E20B1">
              <w:rPr>
                <w:rFonts w:ascii="Times New Roman" w:hAnsi="Times New Roman"/>
                <w:b/>
                <w:sz w:val="24"/>
                <w:szCs w:val="24"/>
              </w:rPr>
              <w:t xml:space="preserve"> học, tự nghiên cứu</w:t>
            </w:r>
          </w:p>
        </w:tc>
        <w:tc>
          <w:tcPr>
            <w:tcW w:w="1843" w:type="dxa"/>
            <w:vMerge w:val="restart"/>
          </w:tcPr>
          <w:p w14:paraId="2E5B4B79" w14:textId="77777777" w:rsidR="00933F7F" w:rsidRPr="009E20B1" w:rsidRDefault="00933F7F"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Yêu cầu sinh viên chuẩn bị</w:t>
            </w:r>
          </w:p>
        </w:tc>
        <w:tc>
          <w:tcPr>
            <w:tcW w:w="575" w:type="dxa"/>
            <w:vMerge/>
          </w:tcPr>
          <w:p w14:paraId="7F6B19E6" w14:textId="77777777" w:rsidR="00933F7F" w:rsidRPr="009E20B1" w:rsidRDefault="00933F7F" w:rsidP="009E20B1">
            <w:pPr>
              <w:spacing w:after="0" w:line="360" w:lineRule="auto"/>
              <w:rPr>
                <w:rFonts w:ascii="Times New Roman" w:hAnsi="Times New Roman"/>
                <w:sz w:val="24"/>
                <w:szCs w:val="24"/>
              </w:rPr>
            </w:pPr>
          </w:p>
        </w:tc>
      </w:tr>
      <w:tr w:rsidR="00933F7F" w:rsidRPr="009E20B1" w14:paraId="6615DDD4" w14:textId="77777777" w:rsidTr="002E49AE">
        <w:trPr>
          <w:jc w:val="center"/>
        </w:trPr>
        <w:tc>
          <w:tcPr>
            <w:tcW w:w="4687" w:type="dxa"/>
            <w:vMerge/>
          </w:tcPr>
          <w:p w14:paraId="4AE2BD1F" w14:textId="77777777" w:rsidR="00933F7F" w:rsidRPr="009E20B1" w:rsidRDefault="00933F7F" w:rsidP="009E20B1">
            <w:pPr>
              <w:spacing w:after="0" w:line="360" w:lineRule="auto"/>
              <w:rPr>
                <w:rFonts w:ascii="Times New Roman" w:hAnsi="Times New Roman"/>
                <w:b/>
                <w:sz w:val="24"/>
                <w:szCs w:val="24"/>
              </w:rPr>
            </w:pPr>
          </w:p>
        </w:tc>
        <w:tc>
          <w:tcPr>
            <w:tcW w:w="992" w:type="dxa"/>
            <w:vAlign w:val="center"/>
          </w:tcPr>
          <w:p w14:paraId="777E1870" w14:textId="77777777" w:rsidR="00933F7F" w:rsidRPr="009E20B1" w:rsidRDefault="00933F7F"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Lý thuyết</w:t>
            </w:r>
          </w:p>
        </w:tc>
        <w:tc>
          <w:tcPr>
            <w:tcW w:w="851" w:type="dxa"/>
            <w:vAlign w:val="center"/>
          </w:tcPr>
          <w:p w14:paraId="3B7C7A26" w14:textId="77777777" w:rsidR="00933F7F" w:rsidRPr="009E20B1" w:rsidRDefault="00933F7F"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Thực hành</w:t>
            </w:r>
          </w:p>
        </w:tc>
        <w:tc>
          <w:tcPr>
            <w:tcW w:w="992" w:type="dxa"/>
            <w:vMerge/>
          </w:tcPr>
          <w:p w14:paraId="3166C837" w14:textId="77777777" w:rsidR="00933F7F" w:rsidRPr="009E20B1" w:rsidRDefault="00933F7F" w:rsidP="009E20B1">
            <w:pPr>
              <w:spacing w:after="0" w:line="360" w:lineRule="auto"/>
              <w:rPr>
                <w:rFonts w:ascii="Times New Roman" w:hAnsi="Times New Roman"/>
                <w:sz w:val="24"/>
                <w:szCs w:val="24"/>
              </w:rPr>
            </w:pPr>
          </w:p>
        </w:tc>
        <w:tc>
          <w:tcPr>
            <w:tcW w:w="1843" w:type="dxa"/>
            <w:vMerge/>
          </w:tcPr>
          <w:p w14:paraId="4F1BB99A" w14:textId="77777777" w:rsidR="00933F7F" w:rsidRPr="009E20B1" w:rsidRDefault="00933F7F" w:rsidP="009E20B1">
            <w:pPr>
              <w:spacing w:after="0" w:line="360" w:lineRule="auto"/>
              <w:rPr>
                <w:rFonts w:ascii="Times New Roman" w:hAnsi="Times New Roman"/>
                <w:sz w:val="24"/>
                <w:szCs w:val="24"/>
              </w:rPr>
            </w:pPr>
          </w:p>
        </w:tc>
        <w:tc>
          <w:tcPr>
            <w:tcW w:w="575" w:type="dxa"/>
            <w:vMerge/>
          </w:tcPr>
          <w:p w14:paraId="75AC17B1" w14:textId="77777777" w:rsidR="00933F7F" w:rsidRPr="009E20B1" w:rsidRDefault="00933F7F" w:rsidP="009E20B1">
            <w:pPr>
              <w:spacing w:after="0" w:line="360" w:lineRule="auto"/>
              <w:rPr>
                <w:rFonts w:ascii="Times New Roman" w:hAnsi="Times New Roman"/>
                <w:sz w:val="24"/>
                <w:szCs w:val="24"/>
              </w:rPr>
            </w:pPr>
          </w:p>
        </w:tc>
      </w:tr>
      <w:tr w:rsidR="00933F7F" w:rsidRPr="009E20B1" w14:paraId="33AB54C3" w14:textId="77777777" w:rsidTr="002E49AE">
        <w:trPr>
          <w:jc w:val="center"/>
        </w:trPr>
        <w:tc>
          <w:tcPr>
            <w:tcW w:w="4687" w:type="dxa"/>
          </w:tcPr>
          <w:p w14:paraId="08BDB55B" w14:textId="77777777" w:rsidR="005D2F7D" w:rsidRPr="009E20B1" w:rsidRDefault="005D2F7D" w:rsidP="009E20B1">
            <w:pPr>
              <w:spacing w:beforeAutospacing="1" w:after="0" w:afterAutospacing="1" w:line="360" w:lineRule="auto"/>
              <w:jc w:val="both"/>
              <w:rPr>
                <w:rFonts w:ascii="Times New Roman" w:hAnsi="Times New Roman"/>
                <w:b/>
                <w:color w:val="000000"/>
                <w:sz w:val="24"/>
                <w:szCs w:val="24"/>
              </w:rPr>
            </w:pPr>
            <w:r w:rsidRPr="009E20B1">
              <w:rPr>
                <w:rFonts w:ascii="Times New Roman" w:hAnsi="Times New Roman"/>
                <w:b/>
                <w:color w:val="000000"/>
                <w:sz w:val="24"/>
                <w:szCs w:val="24"/>
              </w:rPr>
              <w:t>Chương 1.Tổng quan về pháp luật trong hoạt động KTĐN</w:t>
            </w:r>
          </w:p>
          <w:p w14:paraId="70E31F79" w14:textId="77777777" w:rsidR="005D2F7D" w:rsidRPr="009E20B1" w:rsidRDefault="005D2F7D" w:rsidP="009E20B1">
            <w:pPr>
              <w:spacing w:beforeAutospacing="1" w:after="0" w:afterAutospacing="1" w:line="360" w:lineRule="auto"/>
              <w:jc w:val="both"/>
              <w:rPr>
                <w:rFonts w:ascii="Times New Roman" w:hAnsi="Times New Roman"/>
                <w:b/>
                <w:color w:val="000000"/>
                <w:sz w:val="24"/>
                <w:szCs w:val="24"/>
              </w:rPr>
            </w:pPr>
            <w:r w:rsidRPr="009E20B1">
              <w:rPr>
                <w:rFonts w:ascii="Times New Roman" w:hAnsi="Times New Roman"/>
                <w:color w:val="000000"/>
                <w:sz w:val="24"/>
                <w:szCs w:val="24"/>
              </w:rPr>
              <w:t xml:space="preserve"> 1.1. Khái niệm, đối tượng điều chỉnh, nội dung và đặc điểm của PL trong hoạt động KTĐN</w:t>
            </w:r>
          </w:p>
          <w:p w14:paraId="67570EEB" w14:textId="77777777" w:rsidR="005D2F7D" w:rsidRPr="009E20B1" w:rsidRDefault="005D2F7D"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 xml:space="preserve">  1.2. Vị trí vai trò của pháp luật TMQT trong hệ thống pháp luật Việt Nam</w:t>
            </w:r>
          </w:p>
          <w:p w14:paraId="1A0F521F" w14:textId="11E43500" w:rsidR="00933F7F" w:rsidRPr="009E20B1" w:rsidRDefault="005D2F7D"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1.3. Mối quan hệ, sự tác động qua lại giữa pháp luật trong hoạt động KTĐN và Pháp luật TMQT</w:t>
            </w:r>
          </w:p>
        </w:tc>
        <w:tc>
          <w:tcPr>
            <w:tcW w:w="992" w:type="dxa"/>
          </w:tcPr>
          <w:p w14:paraId="58CE3146" w14:textId="77777777" w:rsidR="00933F7F" w:rsidRPr="009E20B1" w:rsidRDefault="00933F7F"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3</w:t>
            </w:r>
          </w:p>
        </w:tc>
        <w:tc>
          <w:tcPr>
            <w:tcW w:w="851" w:type="dxa"/>
          </w:tcPr>
          <w:p w14:paraId="7945253D" w14:textId="77777777" w:rsidR="00933F7F" w:rsidRPr="009E20B1" w:rsidRDefault="00933F7F"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0</w:t>
            </w:r>
          </w:p>
        </w:tc>
        <w:tc>
          <w:tcPr>
            <w:tcW w:w="992" w:type="dxa"/>
          </w:tcPr>
          <w:p w14:paraId="6CB29B0E" w14:textId="32A8EC9F" w:rsidR="00933F7F" w:rsidRPr="009E20B1" w:rsidRDefault="005D2F7D"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5</w:t>
            </w:r>
          </w:p>
        </w:tc>
        <w:tc>
          <w:tcPr>
            <w:tcW w:w="1843" w:type="dxa"/>
          </w:tcPr>
          <w:p w14:paraId="34B57300" w14:textId="77777777" w:rsidR="002E49AE" w:rsidRPr="009E20B1" w:rsidRDefault="002E49AE" w:rsidP="009E20B1">
            <w:pPr>
              <w:spacing w:beforeAutospacing="1" w:after="0" w:afterAutospacing="1" w:line="360" w:lineRule="auto"/>
              <w:rPr>
                <w:rFonts w:ascii="Times New Roman" w:hAnsi="Times New Roman"/>
                <w:b/>
                <w:color w:val="000000"/>
                <w:sz w:val="24"/>
                <w:szCs w:val="24"/>
              </w:rPr>
            </w:pPr>
            <w:r w:rsidRPr="009E20B1">
              <w:rPr>
                <w:rFonts w:ascii="Times New Roman" w:hAnsi="Times New Roman"/>
                <w:b/>
                <w:color w:val="000000"/>
                <w:sz w:val="24"/>
                <w:szCs w:val="24"/>
              </w:rPr>
              <w:t>Đọc Giáo trình</w:t>
            </w:r>
          </w:p>
          <w:p w14:paraId="300987D0" w14:textId="77777777" w:rsidR="002E49AE" w:rsidRPr="009E20B1" w:rsidRDefault="002E49AE" w:rsidP="009E20B1">
            <w:pPr>
              <w:spacing w:beforeAutospacing="1" w:after="0" w:afterAutospacing="1" w:line="360" w:lineRule="auto"/>
              <w:rPr>
                <w:rFonts w:ascii="Times New Roman" w:hAnsi="Times New Roman"/>
                <w:b/>
                <w:color w:val="000000"/>
                <w:sz w:val="24"/>
                <w:szCs w:val="24"/>
              </w:rPr>
            </w:pPr>
            <w:r w:rsidRPr="009E20B1">
              <w:rPr>
                <w:rFonts w:ascii="Times New Roman" w:hAnsi="Times New Roman"/>
                <w:b/>
                <w:color w:val="000000"/>
                <w:sz w:val="24"/>
                <w:szCs w:val="24"/>
              </w:rPr>
              <w:t xml:space="preserve">Đọc TLTK  </w:t>
            </w:r>
          </w:p>
          <w:p w14:paraId="049ECB89" w14:textId="77777777" w:rsidR="00933F7F" w:rsidRPr="009E20B1" w:rsidRDefault="00933F7F" w:rsidP="009E20B1">
            <w:pPr>
              <w:spacing w:after="0" w:line="360" w:lineRule="auto"/>
              <w:jc w:val="both"/>
              <w:rPr>
                <w:rFonts w:ascii="Times New Roman" w:hAnsi="Times New Roman"/>
                <w:b/>
                <w:sz w:val="24"/>
                <w:szCs w:val="24"/>
              </w:rPr>
            </w:pPr>
          </w:p>
        </w:tc>
        <w:tc>
          <w:tcPr>
            <w:tcW w:w="575" w:type="dxa"/>
          </w:tcPr>
          <w:p w14:paraId="5AF2E796" w14:textId="77777777" w:rsidR="00933F7F" w:rsidRPr="009E20B1" w:rsidRDefault="00933F7F" w:rsidP="009E20B1">
            <w:pPr>
              <w:spacing w:after="0" w:line="360" w:lineRule="auto"/>
              <w:rPr>
                <w:rFonts w:ascii="Times New Roman" w:hAnsi="Times New Roman"/>
                <w:b/>
                <w:sz w:val="24"/>
                <w:szCs w:val="24"/>
              </w:rPr>
            </w:pPr>
          </w:p>
        </w:tc>
      </w:tr>
      <w:tr w:rsidR="00933F7F" w:rsidRPr="009E20B1" w14:paraId="561F7D14" w14:textId="77777777" w:rsidTr="002E49AE">
        <w:trPr>
          <w:jc w:val="center"/>
        </w:trPr>
        <w:tc>
          <w:tcPr>
            <w:tcW w:w="4687" w:type="dxa"/>
          </w:tcPr>
          <w:p w14:paraId="055080A3" w14:textId="77777777" w:rsidR="009F5CBB" w:rsidRPr="009E20B1" w:rsidRDefault="009F5CBB" w:rsidP="009E20B1">
            <w:pPr>
              <w:spacing w:beforeAutospacing="1" w:after="0" w:afterAutospacing="1" w:line="360" w:lineRule="auto"/>
              <w:jc w:val="both"/>
              <w:rPr>
                <w:rFonts w:ascii="Times New Roman" w:hAnsi="Times New Roman"/>
                <w:b/>
                <w:color w:val="000000"/>
                <w:sz w:val="24"/>
                <w:szCs w:val="24"/>
              </w:rPr>
            </w:pPr>
            <w:r w:rsidRPr="009E20B1">
              <w:rPr>
                <w:rFonts w:ascii="Times New Roman" w:hAnsi="Times New Roman"/>
                <w:b/>
                <w:color w:val="000000"/>
                <w:sz w:val="24"/>
                <w:szCs w:val="24"/>
              </w:rPr>
              <w:t>Chương 2. Thương nhân và các công ty thương mại - chủ thể trong hoạt động KTĐN</w:t>
            </w:r>
          </w:p>
          <w:p w14:paraId="7C639825" w14:textId="77777777" w:rsidR="009F5CBB" w:rsidRPr="009E20B1" w:rsidRDefault="009F5CBB"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b/>
                <w:color w:val="000000"/>
                <w:sz w:val="24"/>
                <w:szCs w:val="24"/>
              </w:rPr>
              <w:t xml:space="preserve"> </w:t>
            </w:r>
            <w:r w:rsidRPr="009E20B1">
              <w:rPr>
                <w:rFonts w:ascii="Times New Roman" w:hAnsi="Times New Roman"/>
                <w:color w:val="000000"/>
                <w:sz w:val="24"/>
                <w:szCs w:val="24"/>
              </w:rPr>
              <w:t>2.1. Khái niệm về thương nhân</w:t>
            </w:r>
          </w:p>
          <w:p w14:paraId="13D0C6B8" w14:textId="77777777" w:rsidR="009F5CBB" w:rsidRPr="009E20B1" w:rsidRDefault="009F5CBB"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 xml:space="preserve"> 2.2. Thương nhân nước ngoài tại Việt Nam</w:t>
            </w:r>
          </w:p>
          <w:p w14:paraId="4B643D4F" w14:textId="77777777" w:rsidR="009F5CBB" w:rsidRPr="009E20B1" w:rsidRDefault="009F5CBB"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2.3. Các công ty thương mại ở các nước phát triển và địa vị pháp lý</w:t>
            </w:r>
          </w:p>
          <w:p w14:paraId="3338A682" w14:textId="1137F9B2" w:rsidR="00933F7F" w:rsidRPr="009E20B1" w:rsidRDefault="009F5CBB"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2.4. Các công ty thương mại ở Việt Nam và địa vị pháp lý</w:t>
            </w:r>
          </w:p>
        </w:tc>
        <w:tc>
          <w:tcPr>
            <w:tcW w:w="992" w:type="dxa"/>
          </w:tcPr>
          <w:p w14:paraId="1F588792" w14:textId="6FAC94A5" w:rsidR="00933F7F" w:rsidRPr="009E20B1" w:rsidRDefault="009F5CBB"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6</w:t>
            </w:r>
          </w:p>
        </w:tc>
        <w:tc>
          <w:tcPr>
            <w:tcW w:w="851" w:type="dxa"/>
          </w:tcPr>
          <w:p w14:paraId="2255A450" w14:textId="11C30A3F" w:rsidR="00933F7F" w:rsidRPr="009E20B1" w:rsidRDefault="009F5CBB"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6</w:t>
            </w:r>
          </w:p>
        </w:tc>
        <w:tc>
          <w:tcPr>
            <w:tcW w:w="992" w:type="dxa"/>
          </w:tcPr>
          <w:p w14:paraId="4A8D5459" w14:textId="258666FB" w:rsidR="00933F7F" w:rsidRPr="009E20B1" w:rsidRDefault="009F5CBB"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5</w:t>
            </w:r>
          </w:p>
        </w:tc>
        <w:tc>
          <w:tcPr>
            <w:tcW w:w="1843" w:type="dxa"/>
          </w:tcPr>
          <w:p w14:paraId="3E84C1EE" w14:textId="77777777" w:rsidR="00A43955" w:rsidRPr="009E20B1" w:rsidRDefault="00A43955" w:rsidP="009E20B1">
            <w:pPr>
              <w:spacing w:beforeAutospacing="1" w:after="0" w:afterAutospacing="1" w:line="360" w:lineRule="auto"/>
              <w:jc w:val="both"/>
              <w:rPr>
                <w:rFonts w:ascii="Times New Roman" w:hAnsi="Times New Roman"/>
                <w:b/>
                <w:color w:val="000000"/>
                <w:sz w:val="24"/>
                <w:szCs w:val="24"/>
              </w:rPr>
            </w:pPr>
            <w:r w:rsidRPr="009E20B1">
              <w:rPr>
                <w:rFonts w:ascii="Times New Roman" w:hAnsi="Times New Roman"/>
                <w:b/>
                <w:color w:val="000000"/>
                <w:sz w:val="24"/>
                <w:szCs w:val="24"/>
              </w:rPr>
              <w:t>Đọc Giáo trình</w:t>
            </w:r>
          </w:p>
          <w:p w14:paraId="0610A50D" w14:textId="77777777" w:rsidR="00A43955" w:rsidRPr="009E20B1" w:rsidRDefault="00A43955" w:rsidP="009E20B1">
            <w:pPr>
              <w:spacing w:beforeAutospacing="1" w:after="0" w:afterAutospacing="1" w:line="360" w:lineRule="auto"/>
              <w:jc w:val="both"/>
              <w:rPr>
                <w:rFonts w:ascii="Times New Roman" w:hAnsi="Times New Roman"/>
                <w:b/>
                <w:color w:val="000000"/>
                <w:sz w:val="24"/>
                <w:szCs w:val="24"/>
              </w:rPr>
            </w:pPr>
            <w:r w:rsidRPr="009E20B1">
              <w:rPr>
                <w:rFonts w:ascii="Times New Roman" w:hAnsi="Times New Roman"/>
                <w:b/>
                <w:color w:val="000000"/>
                <w:sz w:val="24"/>
                <w:szCs w:val="24"/>
              </w:rPr>
              <w:t xml:space="preserve">Đọc TLTK  </w:t>
            </w:r>
          </w:p>
          <w:p w14:paraId="4798922E" w14:textId="77777777" w:rsidR="00A43955" w:rsidRPr="009E20B1" w:rsidRDefault="00A43955"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b/>
                <w:color w:val="000000"/>
                <w:sz w:val="24"/>
                <w:szCs w:val="24"/>
              </w:rPr>
              <w:t xml:space="preserve">Chuẩn bị câu hỏi thảo </w:t>
            </w:r>
            <w:proofErr w:type="gramStart"/>
            <w:r w:rsidRPr="009E20B1">
              <w:rPr>
                <w:rFonts w:ascii="Times New Roman" w:hAnsi="Times New Roman"/>
                <w:b/>
                <w:color w:val="000000"/>
                <w:sz w:val="24"/>
                <w:szCs w:val="24"/>
              </w:rPr>
              <w:t>luận</w:t>
            </w:r>
            <w:r w:rsidRPr="009E20B1">
              <w:rPr>
                <w:rFonts w:ascii="Times New Roman" w:hAnsi="Times New Roman"/>
                <w:color w:val="000000"/>
                <w:sz w:val="24"/>
                <w:szCs w:val="24"/>
              </w:rPr>
              <w:t xml:space="preserve">  :</w:t>
            </w:r>
            <w:proofErr w:type="gramEnd"/>
          </w:p>
          <w:p w14:paraId="432CB9DD" w14:textId="77777777" w:rsidR="00A43955" w:rsidRPr="009E20B1" w:rsidRDefault="00A43955"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 xml:space="preserve">1.Nêu đối tượng điều chỉnh, chủ thể, nguồn luật </w:t>
            </w:r>
            <w:proofErr w:type="gramStart"/>
            <w:r w:rsidRPr="009E20B1">
              <w:rPr>
                <w:rFonts w:ascii="Times New Roman" w:hAnsi="Times New Roman"/>
                <w:color w:val="000000"/>
                <w:sz w:val="24"/>
                <w:szCs w:val="24"/>
              </w:rPr>
              <w:t>của  của</w:t>
            </w:r>
            <w:proofErr w:type="gramEnd"/>
            <w:r w:rsidRPr="009E20B1">
              <w:rPr>
                <w:rFonts w:ascii="Times New Roman" w:hAnsi="Times New Roman"/>
                <w:color w:val="000000"/>
                <w:sz w:val="24"/>
                <w:szCs w:val="24"/>
              </w:rPr>
              <w:t xml:space="preserve"> PL trong hoạt động KTĐN</w:t>
            </w:r>
          </w:p>
          <w:p w14:paraId="2AE9B885" w14:textId="25E3343F" w:rsidR="00933F7F" w:rsidRPr="009E20B1" w:rsidRDefault="00A43955" w:rsidP="009E20B1">
            <w:pPr>
              <w:spacing w:after="0" w:line="360" w:lineRule="auto"/>
              <w:jc w:val="both"/>
              <w:rPr>
                <w:rFonts w:ascii="Times New Roman" w:hAnsi="Times New Roman"/>
                <w:b/>
                <w:sz w:val="24"/>
                <w:szCs w:val="24"/>
              </w:rPr>
            </w:pPr>
            <w:r w:rsidRPr="009E20B1">
              <w:rPr>
                <w:rFonts w:ascii="Times New Roman" w:hAnsi="Times New Roman"/>
                <w:color w:val="000000"/>
                <w:sz w:val="24"/>
                <w:szCs w:val="24"/>
              </w:rPr>
              <w:t>2.Phân tích vai trò của PLKTĐN trong hệ thống PLVN</w:t>
            </w:r>
          </w:p>
        </w:tc>
        <w:tc>
          <w:tcPr>
            <w:tcW w:w="575" w:type="dxa"/>
          </w:tcPr>
          <w:p w14:paraId="63588627" w14:textId="77777777" w:rsidR="00933F7F" w:rsidRPr="009E20B1" w:rsidRDefault="00933F7F" w:rsidP="009E20B1">
            <w:pPr>
              <w:spacing w:after="0" w:line="360" w:lineRule="auto"/>
              <w:rPr>
                <w:rFonts w:ascii="Times New Roman" w:hAnsi="Times New Roman"/>
                <w:b/>
                <w:sz w:val="24"/>
                <w:szCs w:val="24"/>
              </w:rPr>
            </w:pPr>
          </w:p>
        </w:tc>
      </w:tr>
      <w:tr w:rsidR="00933F7F" w:rsidRPr="009E20B1" w14:paraId="0055BC0C" w14:textId="77777777" w:rsidTr="002E49AE">
        <w:trPr>
          <w:jc w:val="center"/>
        </w:trPr>
        <w:tc>
          <w:tcPr>
            <w:tcW w:w="4687" w:type="dxa"/>
          </w:tcPr>
          <w:p w14:paraId="61106C9A" w14:textId="77777777" w:rsidR="007F64EE" w:rsidRPr="009E20B1" w:rsidRDefault="007F64EE" w:rsidP="009E20B1">
            <w:pPr>
              <w:spacing w:beforeAutospacing="1" w:after="0" w:afterAutospacing="1" w:line="360" w:lineRule="auto"/>
              <w:jc w:val="both"/>
              <w:rPr>
                <w:rFonts w:ascii="Times New Roman" w:hAnsi="Times New Roman"/>
                <w:b/>
                <w:color w:val="000000"/>
                <w:sz w:val="24"/>
                <w:szCs w:val="24"/>
              </w:rPr>
            </w:pPr>
            <w:r w:rsidRPr="009E20B1">
              <w:rPr>
                <w:rFonts w:ascii="Times New Roman" w:hAnsi="Times New Roman"/>
                <w:b/>
                <w:color w:val="000000"/>
                <w:sz w:val="24"/>
                <w:szCs w:val="24"/>
              </w:rPr>
              <w:t>Chương 3. Hợp đồng thương mại</w:t>
            </w:r>
          </w:p>
          <w:p w14:paraId="4E233313" w14:textId="77777777" w:rsidR="007F64EE" w:rsidRPr="009E20B1" w:rsidRDefault="007F64EE"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3.1. Khái niệm và đặc điểm của hợp đồng thương mại</w:t>
            </w:r>
          </w:p>
          <w:p w14:paraId="376B45A8" w14:textId="77777777" w:rsidR="007F64EE" w:rsidRPr="009E20B1" w:rsidRDefault="007F64EE"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3.2. Những nguyên tắc cơ bản của hợp đồng TM;</w:t>
            </w:r>
          </w:p>
          <w:p w14:paraId="295C0B22" w14:textId="77777777" w:rsidR="007F64EE" w:rsidRPr="009E20B1" w:rsidRDefault="007F64EE"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3.3. Ký kết hợp đồng TM;</w:t>
            </w:r>
          </w:p>
          <w:p w14:paraId="4B23EDAB" w14:textId="77777777" w:rsidR="007F64EE" w:rsidRPr="009E20B1" w:rsidRDefault="007F64EE"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3.4. Nghiên cứu một số loại hợp đồng thương mại chủ yếu theo quy định của Luật Thưong mại năm 2005</w:t>
            </w:r>
          </w:p>
          <w:p w14:paraId="3C619C8D" w14:textId="77777777" w:rsidR="007F64EE" w:rsidRPr="009E20B1" w:rsidRDefault="007F64EE"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3.4.1. Hợp đồng mua bán hàng hóa</w:t>
            </w:r>
          </w:p>
          <w:p w14:paraId="07BFA87D" w14:textId="77777777" w:rsidR="007F64EE" w:rsidRPr="009E20B1" w:rsidRDefault="007F64EE"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3.4.2. Hợp đồng cung ứng dịch vụ</w:t>
            </w:r>
          </w:p>
          <w:p w14:paraId="49294E1D" w14:textId="5EAF8007" w:rsidR="00933F7F" w:rsidRPr="009E20B1" w:rsidRDefault="007F64EE" w:rsidP="009E20B1">
            <w:pPr>
              <w:pStyle w:val="ListParagraph"/>
              <w:tabs>
                <w:tab w:val="left" w:pos="180"/>
                <w:tab w:val="left" w:pos="270"/>
                <w:tab w:val="left" w:pos="360"/>
              </w:tabs>
              <w:spacing w:after="0" w:line="360" w:lineRule="auto"/>
              <w:ind w:left="0"/>
              <w:rPr>
                <w:rFonts w:ascii="Times New Roman" w:hAnsi="Times New Roman"/>
                <w:b/>
                <w:sz w:val="24"/>
                <w:szCs w:val="24"/>
              </w:rPr>
            </w:pPr>
            <w:r w:rsidRPr="009E20B1">
              <w:rPr>
                <w:rFonts w:ascii="Times New Roman" w:hAnsi="Times New Roman"/>
                <w:color w:val="000000"/>
                <w:sz w:val="24"/>
                <w:szCs w:val="24"/>
              </w:rPr>
              <w:t>3.4.3. Hợp đồng mua bán hàng hóa qua Sở giao dịch hàng hóa</w:t>
            </w:r>
          </w:p>
        </w:tc>
        <w:tc>
          <w:tcPr>
            <w:tcW w:w="992" w:type="dxa"/>
          </w:tcPr>
          <w:p w14:paraId="50A6780A" w14:textId="6849F2C3" w:rsidR="00933F7F" w:rsidRPr="009E20B1" w:rsidRDefault="007F64EE"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3</w:t>
            </w:r>
          </w:p>
        </w:tc>
        <w:tc>
          <w:tcPr>
            <w:tcW w:w="851" w:type="dxa"/>
          </w:tcPr>
          <w:p w14:paraId="1D57F8BE" w14:textId="44F0560A" w:rsidR="00933F7F" w:rsidRPr="009E20B1" w:rsidRDefault="007F64EE"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0</w:t>
            </w:r>
          </w:p>
        </w:tc>
        <w:tc>
          <w:tcPr>
            <w:tcW w:w="992" w:type="dxa"/>
          </w:tcPr>
          <w:p w14:paraId="52EE5415" w14:textId="77777777" w:rsidR="00933F7F" w:rsidRPr="009E20B1" w:rsidRDefault="00933F7F"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5</w:t>
            </w:r>
          </w:p>
        </w:tc>
        <w:tc>
          <w:tcPr>
            <w:tcW w:w="1843" w:type="dxa"/>
          </w:tcPr>
          <w:p w14:paraId="453935B6" w14:textId="77777777" w:rsidR="008E1FA3" w:rsidRPr="009E20B1" w:rsidRDefault="008E1FA3" w:rsidP="009E20B1">
            <w:pPr>
              <w:spacing w:beforeAutospacing="1" w:after="0" w:afterAutospacing="1" w:line="360" w:lineRule="auto"/>
              <w:rPr>
                <w:rFonts w:ascii="Times New Roman" w:hAnsi="Times New Roman"/>
                <w:b/>
                <w:color w:val="000000"/>
                <w:sz w:val="24"/>
                <w:szCs w:val="24"/>
              </w:rPr>
            </w:pPr>
            <w:r w:rsidRPr="009E20B1">
              <w:rPr>
                <w:rFonts w:ascii="Times New Roman" w:hAnsi="Times New Roman"/>
                <w:b/>
                <w:color w:val="000000"/>
                <w:sz w:val="24"/>
                <w:szCs w:val="24"/>
              </w:rPr>
              <w:t>Đọc Giáo trình</w:t>
            </w:r>
          </w:p>
          <w:p w14:paraId="3ECE738A" w14:textId="77777777" w:rsidR="008E1FA3" w:rsidRPr="009E20B1" w:rsidRDefault="008E1FA3" w:rsidP="009E20B1">
            <w:pPr>
              <w:spacing w:beforeAutospacing="1" w:after="0" w:afterAutospacing="1" w:line="360" w:lineRule="auto"/>
              <w:rPr>
                <w:rFonts w:ascii="Times New Roman" w:hAnsi="Times New Roman"/>
                <w:color w:val="000000"/>
                <w:sz w:val="24"/>
                <w:szCs w:val="24"/>
              </w:rPr>
            </w:pPr>
            <w:r w:rsidRPr="009E20B1">
              <w:rPr>
                <w:rFonts w:ascii="Times New Roman" w:hAnsi="Times New Roman"/>
                <w:b/>
                <w:color w:val="000000"/>
                <w:sz w:val="24"/>
                <w:szCs w:val="24"/>
              </w:rPr>
              <w:t xml:space="preserve">Đọc </w:t>
            </w:r>
            <w:proofErr w:type="gramStart"/>
            <w:r w:rsidRPr="009E20B1">
              <w:rPr>
                <w:rFonts w:ascii="Times New Roman" w:hAnsi="Times New Roman"/>
                <w:b/>
                <w:color w:val="000000"/>
                <w:sz w:val="24"/>
                <w:szCs w:val="24"/>
              </w:rPr>
              <w:t>TLTK :</w:t>
            </w:r>
            <w:proofErr w:type="gramEnd"/>
            <w:r w:rsidRPr="009E20B1">
              <w:rPr>
                <w:rFonts w:ascii="Times New Roman" w:hAnsi="Times New Roman"/>
                <w:b/>
                <w:color w:val="000000"/>
                <w:sz w:val="24"/>
                <w:szCs w:val="24"/>
              </w:rPr>
              <w:t xml:space="preserve"> </w:t>
            </w:r>
            <w:r w:rsidRPr="009E20B1">
              <w:rPr>
                <w:rFonts w:ascii="Times New Roman" w:hAnsi="Times New Roman"/>
                <w:color w:val="000000"/>
                <w:sz w:val="24"/>
                <w:szCs w:val="24"/>
              </w:rPr>
              <w:t>Tài liệu số 2, số 3, số 4 và số 8</w:t>
            </w:r>
          </w:p>
          <w:p w14:paraId="3DD9BC47" w14:textId="1133489B" w:rsidR="00933F7F" w:rsidRPr="009E20B1" w:rsidRDefault="008E1FA3" w:rsidP="009E20B1">
            <w:pPr>
              <w:spacing w:after="0" w:line="360" w:lineRule="auto"/>
              <w:jc w:val="both"/>
              <w:rPr>
                <w:rFonts w:ascii="Times New Roman" w:hAnsi="Times New Roman"/>
                <w:b/>
                <w:sz w:val="24"/>
                <w:szCs w:val="24"/>
              </w:rPr>
            </w:pPr>
            <w:r w:rsidRPr="009E20B1">
              <w:rPr>
                <w:rFonts w:ascii="Times New Roman" w:hAnsi="Times New Roman"/>
                <w:b/>
                <w:color w:val="000000"/>
                <w:sz w:val="24"/>
                <w:szCs w:val="24"/>
              </w:rPr>
              <w:t>Chuẩn bị câu hỏi thảo luận</w:t>
            </w:r>
          </w:p>
        </w:tc>
        <w:tc>
          <w:tcPr>
            <w:tcW w:w="575" w:type="dxa"/>
          </w:tcPr>
          <w:p w14:paraId="6518B7F2" w14:textId="77777777" w:rsidR="00933F7F" w:rsidRPr="009E20B1" w:rsidRDefault="00933F7F" w:rsidP="009E20B1">
            <w:pPr>
              <w:spacing w:after="0" w:line="360" w:lineRule="auto"/>
              <w:rPr>
                <w:rFonts w:ascii="Times New Roman" w:hAnsi="Times New Roman"/>
                <w:b/>
                <w:sz w:val="24"/>
                <w:szCs w:val="24"/>
              </w:rPr>
            </w:pPr>
          </w:p>
        </w:tc>
      </w:tr>
      <w:tr w:rsidR="00933F7F" w:rsidRPr="009E20B1" w14:paraId="11463474" w14:textId="77777777" w:rsidTr="002E49AE">
        <w:trPr>
          <w:jc w:val="center"/>
        </w:trPr>
        <w:tc>
          <w:tcPr>
            <w:tcW w:w="4687" w:type="dxa"/>
          </w:tcPr>
          <w:p w14:paraId="1D42BE65" w14:textId="77777777" w:rsidR="007F64EE" w:rsidRPr="009E20B1" w:rsidRDefault="007F64EE" w:rsidP="009E20B1">
            <w:pPr>
              <w:spacing w:beforeAutospacing="1" w:after="0" w:afterAutospacing="1" w:line="360" w:lineRule="auto"/>
              <w:jc w:val="both"/>
              <w:rPr>
                <w:rFonts w:ascii="Times New Roman" w:hAnsi="Times New Roman"/>
                <w:b/>
                <w:color w:val="000000"/>
                <w:sz w:val="24"/>
                <w:szCs w:val="24"/>
              </w:rPr>
            </w:pPr>
            <w:r w:rsidRPr="009E20B1">
              <w:rPr>
                <w:rFonts w:ascii="Times New Roman" w:hAnsi="Times New Roman"/>
                <w:b/>
                <w:color w:val="000000"/>
                <w:sz w:val="24"/>
                <w:szCs w:val="24"/>
              </w:rPr>
              <w:t>Chương 4. Hợp đồng mua bán hàng hóa quốc tế</w:t>
            </w:r>
          </w:p>
          <w:p w14:paraId="248EF7F8" w14:textId="77777777" w:rsidR="007F64EE" w:rsidRPr="009E20B1" w:rsidRDefault="007F64EE"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 xml:space="preserve"> 4.1. Khái niệm, đặc </w:t>
            </w:r>
            <w:proofErr w:type="gramStart"/>
            <w:r w:rsidRPr="009E20B1">
              <w:rPr>
                <w:rFonts w:ascii="Times New Roman" w:hAnsi="Times New Roman"/>
                <w:color w:val="000000"/>
                <w:sz w:val="24"/>
                <w:szCs w:val="24"/>
              </w:rPr>
              <w:t>điểm ,</w:t>
            </w:r>
            <w:proofErr w:type="gramEnd"/>
            <w:r w:rsidRPr="009E20B1">
              <w:rPr>
                <w:rFonts w:ascii="Times New Roman" w:hAnsi="Times New Roman"/>
                <w:color w:val="000000"/>
                <w:sz w:val="24"/>
                <w:szCs w:val="24"/>
              </w:rPr>
              <w:t xml:space="preserve"> luật điều chỉnh hợp đồng mua bán hàng hóa quốc tế </w:t>
            </w:r>
          </w:p>
          <w:p w14:paraId="1BCB9F51" w14:textId="77777777" w:rsidR="007F64EE" w:rsidRPr="009E20B1" w:rsidRDefault="007F64EE"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4.2. Ký kết hợp đồng mua bán hàng hóa quốc tế</w:t>
            </w:r>
          </w:p>
          <w:p w14:paraId="6DAB9F12" w14:textId="77777777" w:rsidR="007F64EE" w:rsidRPr="009E20B1" w:rsidRDefault="007F64EE"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4.3. Vấn đề vi phạm hợp đồng mua bán hàng hóa quốc tế và chế độ trách nhiệm cụ thể. Xung đột pháp luật và cách giải quyết.</w:t>
            </w:r>
          </w:p>
          <w:p w14:paraId="6C025BAA" w14:textId="77777777" w:rsidR="007F64EE" w:rsidRPr="009E20B1" w:rsidRDefault="007F64EE"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4.4. Các căn cứ miễn trách do vi phạm hợp đồng mua bán hàng hóa quốc tế</w:t>
            </w:r>
          </w:p>
          <w:p w14:paraId="318378C7" w14:textId="77777777" w:rsidR="007F64EE" w:rsidRPr="009E20B1" w:rsidRDefault="007F64EE"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4.5. Các loại chế tài được áp dụng khi vi phạm hợp đồng mua bán hàng hóa quốc tế theo Luật TM Việt Nam năm 2005 và theo Công ước Viên năm 1980 về hợp đồng mua bán hàng hóa quốc tế</w:t>
            </w:r>
          </w:p>
          <w:p w14:paraId="120AA559" w14:textId="1BBD330D" w:rsidR="00933F7F" w:rsidRPr="009E20B1" w:rsidRDefault="007F64EE" w:rsidP="009E20B1">
            <w:pPr>
              <w:spacing w:after="0" w:line="360" w:lineRule="auto"/>
              <w:jc w:val="both"/>
              <w:rPr>
                <w:rFonts w:ascii="Times New Roman" w:hAnsi="Times New Roman"/>
                <w:color w:val="000000"/>
                <w:sz w:val="24"/>
                <w:szCs w:val="24"/>
              </w:rPr>
            </w:pPr>
            <w:r w:rsidRPr="009E20B1">
              <w:rPr>
                <w:rFonts w:ascii="Times New Roman" w:hAnsi="Times New Roman"/>
                <w:color w:val="000000"/>
                <w:sz w:val="24"/>
                <w:szCs w:val="24"/>
              </w:rPr>
              <w:t>4.6. Phân tích một số vụ tranh chấp điển hình</w:t>
            </w:r>
          </w:p>
        </w:tc>
        <w:tc>
          <w:tcPr>
            <w:tcW w:w="992" w:type="dxa"/>
          </w:tcPr>
          <w:p w14:paraId="3D75F3B1" w14:textId="4B638721" w:rsidR="00933F7F" w:rsidRPr="009E20B1" w:rsidRDefault="007F64EE"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6</w:t>
            </w:r>
          </w:p>
        </w:tc>
        <w:tc>
          <w:tcPr>
            <w:tcW w:w="851" w:type="dxa"/>
          </w:tcPr>
          <w:p w14:paraId="71129528" w14:textId="7830E4B9" w:rsidR="00933F7F" w:rsidRPr="009E20B1" w:rsidRDefault="007F64EE"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6</w:t>
            </w:r>
          </w:p>
        </w:tc>
        <w:tc>
          <w:tcPr>
            <w:tcW w:w="992" w:type="dxa"/>
          </w:tcPr>
          <w:p w14:paraId="70F100C9" w14:textId="77777777" w:rsidR="00933F7F" w:rsidRPr="009E20B1" w:rsidRDefault="00933F7F" w:rsidP="009E20B1">
            <w:pPr>
              <w:spacing w:after="0" w:line="360" w:lineRule="auto"/>
              <w:rPr>
                <w:rFonts w:ascii="Times New Roman" w:hAnsi="Times New Roman"/>
                <w:b/>
                <w:sz w:val="24"/>
                <w:szCs w:val="24"/>
              </w:rPr>
            </w:pPr>
            <w:r w:rsidRPr="009E20B1">
              <w:rPr>
                <w:rFonts w:ascii="Times New Roman" w:hAnsi="Times New Roman"/>
                <w:b/>
                <w:sz w:val="24"/>
                <w:szCs w:val="24"/>
              </w:rPr>
              <w:t>5</w:t>
            </w:r>
          </w:p>
        </w:tc>
        <w:tc>
          <w:tcPr>
            <w:tcW w:w="1843" w:type="dxa"/>
          </w:tcPr>
          <w:p w14:paraId="558C68AE" w14:textId="77777777" w:rsidR="00C35035" w:rsidRPr="009E20B1" w:rsidRDefault="00C35035" w:rsidP="009E20B1">
            <w:pPr>
              <w:spacing w:beforeAutospacing="1" w:after="0" w:afterAutospacing="1" w:line="360" w:lineRule="auto"/>
              <w:rPr>
                <w:rFonts w:ascii="Times New Roman" w:hAnsi="Times New Roman"/>
                <w:b/>
                <w:color w:val="000000"/>
                <w:sz w:val="24"/>
                <w:szCs w:val="24"/>
              </w:rPr>
            </w:pPr>
            <w:r w:rsidRPr="009E20B1">
              <w:rPr>
                <w:rFonts w:ascii="Times New Roman" w:hAnsi="Times New Roman"/>
                <w:b/>
                <w:color w:val="000000"/>
                <w:sz w:val="24"/>
                <w:szCs w:val="24"/>
              </w:rPr>
              <w:t>Đọc Giáo trình</w:t>
            </w:r>
          </w:p>
          <w:p w14:paraId="0698B8BA" w14:textId="77777777" w:rsidR="00C35035" w:rsidRPr="009E20B1" w:rsidRDefault="00C35035" w:rsidP="009E20B1">
            <w:pPr>
              <w:spacing w:beforeAutospacing="1" w:after="0" w:afterAutospacing="1" w:line="360" w:lineRule="auto"/>
              <w:rPr>
                <w:rFonts w:ascii="Times New Roman" w:hAnsi="Times New Roman"/>
                <w:color w:val="000000"/>
                <w:sz w:val="24"/>
                <w:szCs w:val="24"/>
              </w:rPr>
            </w:pPr>
            <w:r w:rsidRPr="009E20B1">
              <w:rPr>
                <w:rFonts w:ascii="Times New Roman" w:hAnsi="Times New Roman"/>
                <w:b/>
                <w:color w:val="000000"/>
                <w:sz w:val="24"/>
                <w:szCs w:val="24"/>
              </w:rPr>
              <w:t xml:space="preserve">Đọc </w:t>
            </w:r>
            <w:proofErr w:type="gramStart"/>
            <w:r w:rsidRPr="009E20B1">
              <w:rPr>
                <w:rFonts w:ascii="Times New Roman" w:hAnsi="Times New Roman"/>
                <w:b/>
                <w:color w:val="000000"/>
                <w:sz w:val="24"/>
                <w:szCs w:val="24"/>
              </w:rPr>
              <w:t>TLTK :</w:t>
            </w:r>
            <w:proofErr w:type="gramEnd"/>
            <w:r w:rsidRPr="009E20B1">
              <w:rPr>
                <w:rFonts w:ascii="Times New Roman" w:hAnsi="Times New Roman"/>
                <w:b/>
                <w:color w:val="000000"/>
                <w:sz w:val="24"/>
                <w:szCs w:val="24"/>
              </w:rPr>
              <w:t xml:space="preserve"> </w:t>
            </w:r>
            <w:r w:rsidRPr="009E20B1">
              <w:rPr>
                <w:rFonts w:ascii="Times New Roman" w:hAnsi="Times New Roman"/>
                <w:color w:val="000000"/>
                <w:sz w:val="24"/>
                <w:szCs w:val="24"/>
              </w:rPr>
              <w:t xml:space="preserve">số 1, số 6 và </w:t>
            </w:r>
          </w:p>
          <w:p w14:paraId="2BF35F0F" w14:textId="77777777" w:rsidR="00C35035" w:rsidRPr="009E20B1" w:rsidRDefault="00C35035" w:rsidP="009E20B1">
            <w:pPr>
              <w:spacing w:beforeAutospacing="1" w:after="0" w:afterAutospacing="1" w:line="360" w:lineRule="auto"/>
              <w:rPr>
                <w:rFonts w:ascii="Times New Roman" w:hAnsi="Times New Roman"/>
                <w:color w:val="000000"/>
                <w:sz w:val="24"/>
                <w:szCs w:val="24"/>
              </w:rPr>
            </w:pPr>
            <w:proofErr w:type="gramStart"/>
            <w:r w:rsidRPr="009E20B1">
              <w:rPr>
                <w:rFonts w:ascii="Times New Roman" w:hAnsi="Times New Roman"/>
                <w:color w:val="000000"/>
                <w:sz w:val="24"/>
                <w:szCs w:val="24"/>
              </w:rPr>
              <w:t>số</w:t>
            </w:r>
            <w:proofErr w:type="gramEnd"/>
            <w:r w:rsidRPr="009E20B1">
              <w:rPr>
                <w:rFonts w:ascii="Times New Roman" w:hAnsi="Times New Roman"/>
                <w:color w:val="000000"/>
                <w:sz w:val="24"/>
                <w:szCs w:val="24"/>
              </w:rPr>
              <w:t xml:space="preserve"> 7 </w:t>
            </w:r>
          </w:p>
          <w:p w14:paraId="3BED46CA" w14:textId="77777777" w:rsidR="00933F7F" w:rsidRPr="009E20B1" w:rsidRDefault="00C35035" w:rsidP="009E20B1">
            <w:pPr>
              <w:spacing w:after="0" w:line="360" w:lineRule="auto"/>
              <w:jc w:val="both"/>
              <w:rPr>
                <w:rFonts w:ascii="Times New Roman" w:hAnsi="Times New Roman"/>
                <w:color w:val="000000"/>
                <w:sz w:val="24"/>
                <w:szCs w:val="24"/>
              </w:rPr>
            </w:pPr>
            <w:r w:rsidRPr="009E20B1">
              <w:rPr>
                <w:rFonts w:ascii="Times New Roman" w:hAnsi="Times New Roman"/>
                <w:color w:val="000000"/>
                <w:sz w:val="24"/>
                <w:szCs w:val="24"/>
              </w:rPr>
              <w:t>Chuẩn bị câu hỏi thảo luận</w:t>
            </w:r>
          </w:p>
          <w:p w14:paraId="6E140A2E" w14:textId="5E910E15" w:rsidR="00C35035" w:rsidRPr="009E20B1" w:rsidRDefault="00C35035" w:rsidP="009E20B1">
            <w:pPr>
              <w:spacing w:after="0" w:line="360" w:lineRule="auto"/>
              <w:jc w:val="both"/>
              <w:rPr>
                <w:rFonts w:ascii="Times New Roman" w:hAnsi="Times New Roman"/>
                <w:color w:val="000000"/>
                <w:sz w:val="24"/>
                <w:szCs w:val="24"/>
              </w:rPr>
            </w:pPr>
            <w:r w:rsidRPr="009E20B1">
              <w:rPr>
                <w:rFonts w:ascii="Times New Roman" w:hAnsi="Times New Roman"/>
                <w:color w:val="000000"/>
                <w:sz w:val="24"/>
                <w:szCs w:val="24"/>
              </w:rPr>
              <w:t>Các nhóm lên phân tích tình huống</w:t>
            </w:r>
          </w:p>
        </w:tc>
        <w:tc>
          <w:tcPr>
            <w:tcW w:w="575" w:type="dxa"/>
          </w:tcPr>
          <w:p w14:paraId="11D7723C" w14:textId="77777777" w:rsidR="00933F7F" w:rsidRPr="009E20B1" w:rsidRDefault="00933F7F" w:rsidP="009E20B1">
            <w:pPr>
              <w:spacing w:after="0" w:line="360" w:lineRule="auto"/>
              <w:rPr>
                <w:rFonts w:ascii="Times New Roman" w:hAnsi="Times New Roman"/>
                <w:sz w:val="24"/>
                <w:szCs w:val="24"/>
              </w:rPr>
            </w:pPr>
          </w:p>
        </w:tc>
      </w:tr>
      <w:tr w:rsidR="00933F7F" w:rsidRPr="009E20B1" w14:paraId="790B7862" w14:textId="77777777" w:rsidTr="002E49AE">
        <w:trPr>
          <w:jc w:val="center"/>
        </w:trPr>
        <w:tc>
          <w:tcPr>
            <w:tcW w:w="4687" w:type="dxa"/>
          </w:tcPr>
          <w:p w14:paraId="4F577638" w14:textId="77777777" w:rsidR="000214B3" w:rsidRPr="009E20B1" w:rsidRDefault="000214B3" w:rsidP="009E20B1">
            <w:pPr>
              <w:spacing w:beforeAutospacing="1" w:after="0" w:afterAutospacing="1" w:line="360" w:lineRule="auto"/>
              <w:jc w:val="both"/>
              <w:rPr>
                <w:rFonts w:ascii="Times New Roman" w:hAnsi="Times New Roman"/>
                <w:b/>
                <w:color w:val="000000"/>
                <w:sz w:val="24"/>
                <w:szCs w:val="24"/>
              </w:rPr>
            </w:pPr>
            <w:r w:rsidRPr="009E20B1">
              <w:rPr>
                <w:rFonts w:ascii="Times New Roman" w:hAnsi="Times New Roman"/>
                <w:b/>
                <w:color w:val="000000"/>
                <w:sz w:val="24"/>
                <w:szCs w:val="24"/>
              </w:rPr>
              <w:t>Chương 5. Hợp đồng chuyên chở hàng hóa XNK bằng đường biên</w:t>
            </w:r>
          </w:p>
          <w:p w14:paraId="695F2D44" w14:textId="77777777" w:rsidR="000214B3" w:rsidRPr="009E20B1" w:rsidRDefault="000214B3"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b/>
                <w:color w:val="000000"/>
                <w:sz w:val="24"/>
                <w:szCs w:val="24"/>
              </w:rPr>
              <w:t xml:space="preserve"> </w:t>
            </w:r>
            <w:r w:rsidRPr="009E20B1">
              <w:rPr>
                <w:rFonts w:ascii="Times New Roman" w:hAnsi="Times New Roman"/>
                <w:color w:val="000000"/>
                <w:sz w:val="24"/>
                <w:szCs w:val="24"/>
              </w:rPr>
              <w:t>5.1. Khái niệm và phân loại hợp đồng</w:t>
            </w:r>
          </w:p>
          <w:p w14:paraId="03586B44" w14:textId="77777777" w:rsidR="000214B3" w:rsidRPr="009E20B1" w:rsidRDefault="000214B3"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5.2. Hợp đồng chuyên chở chuyến</w:t>
            </w:r>
          </w:p>
          <w:p w14:paraId="57F10A33" w14:textId="516973DA" w:rsidR="00933F7F" w:rsidRPr="009E20B1" w:rsidRDefault="000214B3"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5.3. Hợp đồng chuyên chở hàng hóa theo chứng từ</w:t>
            </w:r>
          </w:p>
          <w:p w14:paraId="04899599" w14:textId="277A7F2D" w:rsidR="000214B3" w:rsidRPr="009E20B1" w:rsidRDefault="000214B3"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 xml:space="preserve">5.4. Hợp đồng chuyên chở định hạn </w:t>
            </w:r>
          </w:p>
        </w:tc>
        <w:tc>
          <w:tcPr>
            <w:tcW w:w="992" w:type="dxa"/>
          </w:tcPr>
          <w:p w14:paraId="2D3CBE9D" w14:textId="07D92C5A" w:rsidR="00933F7F" w:rsidRPr="009E20B1" w:rsidRDefault="00284A42"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3</w:t>
            </w:r>
          </w:p>
        </w:tc>
        <w:tc>
          <w:tcPr>
            <w:tcW w:w="851" w:type="dxa"/>
          </w:tcPr>
          <w:p w14:paraId="0E695113" w14:textId="2CA783C6" w:rsidR="00933F7F" w:rsidRPr="009E20B1" w:rsidRDefault="00284A42"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0</w:t>
            </w:r>
          </w:p>
        </w:tc>
        <w:tc>
          <w:tcPr>
            <w:tcW w:w="992" w:type="dxa"/>
          </w:tcPr>
          <w:p w14:paraId="7957F6AD" w14:textId="40B18D96" w:rsidR="00933F7F" w:rsidRPr="009E20B1" w:rsidRDefault="00284A42"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5</w:t>
            </w:r>
          </w:p>
        </w:tc>
        <w:tc>
          <w:tcPr>
            <w:tcW w:w="1843" w:type="dxa"/>
          </w:tcPr>
          <w:p w14:paraId="017C1320" w14:textId="50ACED78" w:rsidR="00933F7F" w:rsidRPr="009E20B1" w:rsidRDefault="00C35035" w:rsidP="009E20B1">
            <w:pPr>
              <w:spacing w:after="0" w:line="360" w:lineRule="auto"/>
              <w:jc w:val="both"/>
              <w:rPr>
                <w:rFonts w:ascii="Times New Roman" w:hAnsi="Times New Roman"/>
                <w:sz w:val="24"/>
                <w:szCs w:val="24"/>
              </w:rPr>
            </w:pPr>
            <w:r w:rsidRPr="009E20B1">
              <w:rPr>
                <w:rFonts w:ascii="Times New Roman" w:hAnsi="Times New Roman"/>
                <w:color w:val="000000"/>
                <w:sz w:val="24"/>
                <w:szCs w:val="24"/>
              </w:rPr>
              <w:t>Giáo trình</w:t>
            </w:r>
            <w:proofErr w:type="gramStart"/>
            <w:r w:rsidRPr="009E20B1">
              <w:rPr>
                <w:rFonts w:ascii="Times New Roman" w:hAnsi="Times New Roman"/>
                <w:color w:val="000000"/>
                <w:sz w:val="24"/>
                <w:szCs w:val="24"/>
              </w:rPr>
              <w:t>,Bộ</w:t>
            </w:r>
            <w:proofErr w:type="gramEnd"/>
            <w:r w:rsidRPr="009E20B1">
              <w:rPr>
                <w:rFonts w:ascii="Times New Roman" w:hAnsi="Times New Roman"/>
                <w:color w:val="000000"/>
                <w:sz w:val="24"/>
                <w:szCs w:val="24"/>
              </w:rPr>
              <w:t xml:space="preserve"> luật hàng hải Việt Nam năm 2005 , các công ước QT</w:t>
            </w:r>
          </w:p>
        </w:tc>
        <w:tc>
          <w:tcPr>
            <w:tcW w:w="575" w:type="dxa"/>
          </w:tcPr>
          <w:p w14:paraId="0FF65AF1" w14:textId="77777777" w:rsidR="00933F7F" w:rsidRPr="009E20B1" w:rsidRDefault="00933F7F" w:rsidP="009E20B1">
            <w:pPr>
              <w:spacing w:after="0" w:line="360" w:lineRule="auto"/>
              <w:rPr>
                <w:rFonts w:ascii="Times New Roman" w:hAnsi="Times New Roman"/>
                <w:sz w:val="24"/>
                <w:szCs w:val="24"/>
              </w:rPr>
            </w:pPr>
          </w:p>
        </w:tc>
      </w:tr>
      <w:tr w:rsidR="00933F7F" w:rsidRPr="009E20B1" w14:paraId="537C9743" w14:textId="77777777" w:rsidTr="002E49AE">
        <w:trPr>
          <w:jc w:val="center"/>
        </w:trPr>
        <w:tc>
          <w:tcPr>
            <w:tcW w:w="4687" w:type="dxa"/>
          </w:tcPr>
          <w:p w14:paraId="44B9B328" w14:textId="77777777" w:rsidR="000214B3" w:rsidRPr="009E20B1" w:rsidRDefault="000214B3" w:rsidP="009E20B1">
            <w:pPr>
              <w:spacing w:beforeAutospacing="1" w:after="0" w:afterAutospacing="1" w:line="360" w:lineRule="auto"/>
              <w:jc w:val="both"/>
              <w:rPr>
                <w:rFonts w:ascii="Times New Roman" w:hAnsi="Times New Roman"/>
                <w:b/>
                <w:color w:val="000000"/>
                <w:sz w:val="24"/>
                <w:szCs w:val="24"/>
              </w:rPr>
            </w:pPr>
            <w:r w:rsidRPr="009E20B1">
              <w:rPr>
                <w:rFonts w:ascii="Times New Roman" w:hAnsi="Times New Roman"/>
                <w:b/>
                <w:color w:val="000000"/>
                <w:sz w:val="24"/>
                <w:szCs w:val="24"/>
              </w:rPr>
              <w:t>Chương 6. Giải quyết tranh chấp trong Ngoại Thương</w:t>
            </w:r>
          </w:p>
          <w:p w14:paraId="231AE105" w14:textId="77777777" w:rsidR="000214B3" w:rsidRPr="009E20B1" w:rsidRDefault="000214B3"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6.1. Khái niệm, đặc điểm và phân loại tranh chấp;</w:t>
            </w:r>
          </w:p>
          <w:p w14:paraId="59374E56" w14:textId="77777777" w:rsidR="000214B3" w:rsidRPr="009E20B1" w:rsidRDefault="000214B3"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6.2. Giải quyết tranh chấp bằng thương lượng</w:t>
            </w:r>
          </w:p>
          <w:p w14:paraId="39C52B0F" w14:textId="77777777" w:rsidR="000214B3" w:rsidRPr="009E20B1" w:rsidRDefault="000214B3"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6.3. Giải quyết tranh chấp bằng hòa giải</w:t>
            </w:r>
          </w:p>
          <w:p w14:paraId="43A243E5" w14:textId="77777777" w:rsidR="00933F7F" w:rsidRPr="009E20B1" w:rsidRDefault="000214B3"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6.4. Giải quyết tranh chấp bằng Tòa án</w:t>
            </w:r>
          </w:p>
          <w:p w14:paraId="682D3043" w14:textId="65870156" w:rsidR="000214B3" w:rsidRPr="009E20B1" w:rsidRDefault="000214B3"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 xml:space="preserve">6.5. Giải quyết tranh chấp bằng Trọng tài </w:t>
            </w:r>
          </w:p>
        </w:tc>
        <w:tc>
          <w:tcPr>
            <w:tcW w:w="992" w:type="dxa"/>
          </w:tcPr>
          <w:p w14:paraId="28A16EA1" w14:textId="77777777" w:rsidR="00933F7F" w:rsidRPr="009E20B1" w:rsidRDefault="00933F7F"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6</w:t>
            </w:r>
          </w:p>
        </w:tc>
        <w:tc>
          <w:tcPr>
            <w:tcW w:w="851" w:type="dxa"/>
          </w:tcPr>
          <w:p w14:paraId="541DECBB" w14:textId="67A1A462" w:rsidR="00933F7F" w:rsidRPr="009E20B1" w:rsidRDefault="000214B3"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3</w:t>
            </w:r>
          </w:p>
        </w:tc>
        <w:tc>
          <w:tcPr>
            <w:tcW w:w="992" w:type="dxa"/>
          </w:tcPr>
          <w:p w14:paraId="1B0F9E66" w14:textId="1FA80DB8" w:rsidR="00933F7F" w:rsidRPr="009E20B1" w:rsidRDefault="000214B3"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5</w:t>
            </w:r>
          </w:p>
        </w:tc>
        <w:tc>
          <w:tcPr>
            <w:tcW w:w="1843" w:type="dxa"/>
          </w:tcPr>
          <w:p w14:paraId="66C24FA3" w14:textId="5B8E2FF9" w:rsidR="00C35035" w:rsidRPr="009E20B1" w:rsidRDefault="00C35035"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 xml:space="preserve">Giáo trình </w:t>
            </w:r>
            <w:r w:rsidRPr="009E20B1">
              <w:rPr>
                <w:rFonts w:ascii="Times New Roman" w:hAnsi="Times New Roman"/>
                <w:color w:val="000000"/>
                <w:sz w:val="24"/>
                <w:szCs w:val="24"/>
              </w:rPr>
              <w:t>chương 6</w:t>
            </w:r>
          </w:p>
          <w:p w14:paraId="45718382" w14:textId="17AFD29A" w:rsidR="00933F7F" w:rsidRPr="009E20B1" w:rsidRDefault="00C35035" w:rsidP="009E20B1">
            <w:pPr>
              <w:spacing w:after="0" w:line="360" w:lineRule="auto"/>
              <w:jc w:val="both"/>
              <w:rPr>
                <w:rFonts w:ascii="Times New Roman" w:hAnsi="Times New Roman"/>
                <w:sz w:val="24"/>
                <w:szCs w:val="24"/>
              </w:rPr>
            </w:pPr>
            <w:r w:rsidRPr="009E20B1">
              <w:rPr>
                <w:rFonts w:ascii="Times New Roman" w:hAnsi="Times New Roman"/>
                <w:b/>
                <w:color w:val="000000"/>
                <w:sz w:val="24"/>
                <w:szCs w:val="24"/>
              </w:rPr>
              <w:t xml:space="preserve">Đọc </w:t>
            </w:r>
            <w:proofErr w:type="gramStart"/>
            <w:r w:rsidRPr="009E20B1">
              <w:rPr>
                <w:rFonts w:ascii="Times New Roman" w:hAnsi="Times New Roman"/>
                <w:b/>
                <w:color w:val="000000"/>
                <w:sz w:val="24"/>
                <w:szCs w:val="24"/>
              </w:rPr>
              <w:t>TLTK :</w:t>
            </w:r>
            <w:proofErr w:type="gramEnd"/>
            <w:r w:rsidRPr="009E20B1">
              <w:rPr>
                <w:rFonts w:ascii="Times New Roman" w:hAnsi="Times New Roman"/>
                <w:b/>
                <w:color w:val="000000"/>
                <w:sz w:val="24"/>
                <w:szCs w:val="24"/>
              </w:rPr>
              <w:t xml:space="preserve"> </w:t>
            </w:r>
            <w:r w:rsidRPr="009E20B1">
              <w:rPr>
                <w:rFonts w:ascii="Times New Roman" w:hAnsi="Times New Roman"/>
                <w:color w:val="000000"/>
                <w:sz w:val="24"/>
                <w:szCs w:val="24"/>
              </w:rPr>
              <w:t>số 1, số 6 và số 7; các nhóm lên phân tích tình huống</w:t>
            </w:r>
            <w:r w:rsidRPr="009E20B1">
              <w:rPr>
                <w:rFonts w:ascii="Times New Roman" w:hAnsi="Times New Roman"/>
                <w:sz w:val="24"/>
                <w:szCs w:val="24"/>
              </w:rPr>
              <w:t xml:space="preserve"> </w:t>
            </w:r>
          </w:p>
        </w:tc>
        <w:tc>
          <w:tcPr>
            <w:tcW w:w="575" w:type="dxa"/>
          </w:tcPr>
          <w:p w14:paraId="2ECEED91" w14:textId="77777777" w:rsidR="00933F7F" w:rsidRPr="009E20B1" w:rsidRDefault="00933F7F" w:rsidP="009E20B1">
            <w:pPr>
              <w:spacing w:after="0" w:line="360" w:lineRule="auto"/>
              <w:rPr>
                <w:rFonts w:ascii="Times New Roman" w:hAnsi="Times New Roman"/>
                <w:sz w:val="24"/>
                <w:szCs w:val="24"/>
              </w:rPr>
            </w:pPr>
          </w:p>
        </w:tc>
      </w:tr>
      <w:tr w:rsidR="00562BF9" w:rsidRPr="009E20B1" w14:paraId="008532D9" w14:textId="77777777" w:rsidTr="002E49AE">
        <w:trPr>
          <w:jc w:val="center"/>
        </w:trPr>
        <w:tc>
          <w:tcPr>
            <w:tcW w:w="4687" w:type="dxa"/>
          </w:tcPr>
          <w:p w14:paraId="10FC59FE" w14:textId="77777777" w:rsidR="00562BF9" w:rsidRPr="009E20B1" w:rsidRDefault="00562BF9" w:rsidP="009E20B1">
            <w:pPr>
              <w:spacing w:beforeAutospacing="1" w:after="0" w:afterAutospacing="1" w:line="360" w:lineRule="auto"/>
              <w:jc w:val="both"/>
              <w:rPr>
                <w:rFonts w:ascii="Times New Roman" w:hAnsi="Times New Roman"/>
                <w:b/>
                <w:color w:val="000000"/>
                <w:sz w:val="24"/>
                <w:szCs w:val="24"/>
              </w:rPr>
            </w:pPr>
            <w:r w:rsidRPr="009E20B1">
              <w:rPr>
                <w:rFonts w:ascii="Times New Roman" w:hAnsi="Times New Roman"/>
                <w:b/>
                <w:color w:val="000000"/>
                <w:sz w:val="24"/>
                <w:szCs w:val="24"/>
              </w:rPr>
              <w:t>Chương 7. Một số vấn đề về luật đầu tư</w:t>
            </w:r>
          </w:p>
          <w:p w14:paraId="3C1530BA" w14:textId="77777777" w:rsidR="00562BF9" w:rsidRPr="009E20B1" w:rsidRDefault="00562BF9" w:rsidP="009E20B1">
            <w:pPr>
              <w:spacing w:beforeAutospacing="1" w:after="0" w:afterAutospacing="1" w:line="360" w:lineRule="auto"/>
              <w:jc w:val="both"/>
              <w:rPr>
                <w:rFonts w:ascii="Times New Roman" w:hAnsi="Times New Roman"/>
                <w:color w:val="000000"/>
                <w:sz w:val="24"/>
                <w:szCs w:val="24"/>
              </w:rPr>
            </w:pPr>
            <w:r w:rsidRPr="009E20B1">
              <w:rPr>
                <w:rFonts w:ascii="Times New Roman" w:hAnsi="Times New Roman"/>
                <w:color w:val="000000"/>
                <w:sz w:val="24"/>
                <w:szCs w:val="24"/>
              </w:rPr>
              <w:t>7.1. Đối tượng điều chỉnh và đặc điểm của Luật Đầu tư nước ngoài tại Việt Nam</w:t>
            </w:r>
          </w:p>
          <w:p w14:paraId="1D24A38E" w14:textId="13FB318B" w:rsidR="00562BF9" w:rsidRPr="009E20B1" w:rsidRDefault="00562BF9" w:rsidP="009E20B1">
            <w:pPr>
              <w:spacing w:beforeAutospacing="1" w:after="0" w:afterAutospacing="1" w:line="360" w:lineRule="auto"/>
              <w:jc w:val="both"/>
              <w:rPr>
                <w:rFonts w:ascii="Times New Roman" w:hAnsi="Times New Roman"/>
                <w:b/>
                <w:color w:val="000000"/>
                <w:sz w:val="24"/>
                <w:szCs w:val="24"/>
              </w:rPr>
            </w:pPr>
            <w:r w:rsidRPr="009E20B1">
              <w:rPr>
                <w:rFonts w:ascii="Times New Roman" w:hAnsi="Times New Roman"/>
                <w:color w:val="000000"/>
                <w:sz w:val="24"/>
                <w:szCs w:val="24"/>
              </w:rPr>
              <w:t>7.2.Các hình thức đầu tư và đặc điểm</w:t>
            </w:r>
          </w:p>
        </w:tc>
        <w:tc>
          <w:tcPr>
            <w:tcW w:w="992" w:type="dxa"/>
          </w:tcPr>
          <w:p w14:paraId="21A34878" w14:textId="26A854C0" w:rsidR="00562BF9" w:rsidRPr="009E20B1" w:rsidRDefault="00562BF9" w:rsidP="009E20B1">
            <w:pPr>
              <w:spacing w:after="0" w:line="360" w:lineRule="auto"/>
              <w:jc w:val="center"/>
              <w:rPr>
                <w:rFonts w:ascii="Times New Roman" w:hAnsi="Times New Roman"/>
                <w:b/>
                <w:sz w:val="24"/>
                <w:szCs w:val="24"/>
              </w:rPr>
            </w:pPr>
            <w:r w:rsidRPr="009E20B1">
              <w:rPr>
                <w:rFonts w:ascii="Times New Roman" w:hAnsi="Times New Roman"/>
                <w:b/>
                <w:sz w:val="24"/>
                <w:szCs w:val="24"/>
              </w:rPr>
              <w:t>3</w:t>
            </w:r>
          </w:p>
        </w:tc>
        <w:tc>
          <w:tcPr>
            <w:tcW w:w="851" w:type="dxa"/>
          </w:tcPr>
          <w:p w14:paraId="101FDAD2" w14:textId="77777777" w:rsidR="00562BF9" w:rsidRPr="009E20B1" w:rsidRDefault="00562BF9" w:rsidP="009E20B1">
            <w:pPr>
              <w:spacing w:after="0" w:line="360" w:lineRule="auto"/>
              <w:jc w:val="center"/>
              <w:rPr>
                <w:rFonts w:ascii="Times New Roman" w:hAnsi="Times New Roman"/>
                <w:b/>
                <w:sz w:val="24"/>
                <w:szCs w:val="24"/>
              </w:rPr>
            </w:pPr>
          </w:p>
        </w:tc>
        <w:tc>
          <w:tcPr>
            <w:tcW w:w="992" w:type="dxa"/>
          </w:tcPr>
          <w:p w14:paraId="311A58BF" w14:textId="77777777" w:rsidR="00562BF9" w:rsidRPr="009E20B1" w:rsidRDefault="00562BF9" w:rsidP="009E20B1">
            <w:pPr>
              <w:spacing w:after="0" w:line="360" w:lineRule="auto"/>
              <w:jc w:val="center"/>
              <w:rPr>
                <w:rFonts w:ascii="Times New Roman" w:hAnsi="Times New Roman"/>
                <w:b/>
                <w:sz w:val="24"/>
                <w:szCs w:val="24"/>
              </w:rPr>
            </w:pPr>
          </w:p>
        </w:tc>
        <w:tc>
          <w:tcPr>
            <w:tcW w:w="1843" w:type="dxa"/>
          </w:tcPr>
          <w:p w14:paraId="79BE377C" w14:textId="77777777" w:rsidR="00C35035" w:rsidRPr="009E20B1" w:rsidRDefault="00C35035" w:rsidP="009E20B1">
            <w:pPr>
              <w:spacing w:beforeAutospacing="1" w:after="0" w:afterAutospacing="1" w:line="360" w:lineRule="auto"/>
              <w:rPr>
                <w:rFonts w:ascii="Times New Roman" w:hAnsi="Times New Roman"/>
                <w:color w:val="000000"/>
                <w:sz w:val="24"/>
                <w:szCs w:val="24"/>
              </w:rPr>
            </w:pPr>
            <w:r w:rsidRPr="009E20B1">
              <w:rPr>
                <w:rFonts w:ascii="Times New Roman" w:hAnsi="Times New Roman"/>
                <w:color w:val="000000"/>
                <w:sz w:val="24"/>
                <w:szCs w:val="24"/>
              </w:rPr>
              <w:t>Giáo trình chương 7</w:t>
            </w:r>
          </w:p>
          <w:p w14:paraId="5ACB628A" w14:textId="11637953" w:rsidR="00562BF9" w:rsidRPr="009E20B1" w:rsidRDefault="00C35035" w:rsidP="009E20B1">
            <w:pPr>
              <w:spacing w:beforeAutospacing="1" w:after="0" w:afterAutospacing="1" w:line="360" w:lineRule="auto"/>
              <w:jc w:val="both"/>
              <w:rPr>
                <w:rFonts w:ascii="Times New Roman" w:hAnsi="Times New Roman"/>
                <w:color w:val="000000"/>
                <w:sz w:val="24"/>
                <w:szCs w:val="24"/>
              </w:rPr>
            </w:pPr>
            <w:proofErr w:type="gramStart"/>
            <w:r w:rsidRPr="009E20B1">
              <w:rPr>
                <w:rFonts w:ascii="Times New Roman" w:hAnsi="Times New Roman"/>
                <w:color w:val="000000"/>
                <w:sz w:val="24"/>
                <w:szCs w:val="24"/>
              </w:rPr>
              <w:t>TLTK :</w:t>
            </w:r>
            <w:proofErr w:type="gramEnd"/>
            <w:r w:rsidRPr="009E20B1">
              <w:rPr>
                <w:rFonts w:ascii="Times New Roman" w:hAnsi="Times New Roman"/>
                <w:color w:val="000000"/>
                <w:sz w:val="24"/>
                <w:szCs w:val="24"/>
              </w:rPr>
              <w:t xml:space="preserve"> Luật Đầu tư năm 2005</w:t>
            </w:r>
          </w:p>
        </w:tc>
        <w:tc>
          <w:tcPr>
            <w:tcW w:w="575" w:type="dxa"/>
          </w:tcPr>
          <w:p w14:paraId="47902917" w14:textId="77777777" w:rsidR="00562BF9" w:rsidRPr="009E20B1" w:rsidRDefault="00562BF9" w:rsidP="009E20B1">
            <w:pPr>
              <w:spacing w:after="0" w:line="360" w:lineRule="auto"/>
              <w:rPr>
                <w:rFonts w:ascii="Times New Roman" w:hAnsi="Times New Roman"/>
                <w:sz w:val="24"/>
                <w:szCs w:val="24"/>
              </w:rPr>
            </w:pPr>
          </w:p>
        </w:tc>
      </w:tr>
    </w:tbl>
    <w:p w14:paraId="6DC3B908" w14:textId="77777777" w:rsidR="00933F7F" w:rsidRPr="009E20B1" w:rsidRDefault="00933F7F" w:rsidP="009E20B1">
      <w:pPr>
        <w:spacing w:after="0" w:line="360" w:lineRule="auto"/>
        <w:rPr>
          <w:rFonts w:ascii="Times New Roman" w:hAnsi="Times New Roman"/>
          <w:b/>
          <w:sz w:val="24"/>
          <w:szCs w:val="24"/>
        </w:rPr>
      </w:pPr>
    </w:p>
    <w:p w14:paraId="089E63FE" w14:textId="77777777" w:rsidR="00933F7F" w:rsidRPr="009E20B1" w:rsidRDefault="00933F7F" w:rsidP="009E20B1">
      <w:pPr>
        <w:spacing w:after="0" w:line="360" w:lineRule="auto"/>
        <w:rPr>
          <w:rFonts w:ascii="Times New Roman" w:hAnsi="Times New Roman"/>
          <w:b/>
          <w:sz w:val="24"/>
          <w:szCs w:val="24"/>
        </w:rPr>
      </w:pPr>
      <w:r w:rsidRPr="009E20B1">
        <w:rPr>
          <w:rFonts w:ascii="Times New Roman" w:hAnsi="Times New Roman"/>
          <w:b/>
          <w:sz w:val="24"/>
          <w:szCs w:val="24"/>
        </w:rPr>
        <w:t>7. Phần tài liệu tham khảo</w:t>
      </w:r>
    </w:p>
    <w:p w14:paraId="3F6EB2F5" w14:textId="77777777" w:rsidR="00933F7F" w:rsidRPr="009E20B1" w:rsidRDefault="00933F7F" w:rsidP="009E20B1">
      <w:pPr>
        <w:spacing w:after="0" w:line="360" w:lineRule="auto"/>
        <w:rPr>
          <w:rFonts w:ascii="Times New Roman" w:hAnsi="Times New Roman"/>
          <w:b/>
          <w:sz w:val="24"/>
          <w:szCs w:val="24"/>
        </w:rPr>
      </w:pPr>
      <w:r w:rsidRPr="009E20B1">
        <w:rPr>
          <w:rFonts w:ascii="Times New Roman" w:hAnsi="Times New Roman"/>
          <w:b/>
          <w:sz w:val="24"/>
          <w:szCs w:val="24"/>
        </w:rPr>
        <w:t>7.1. Giáo trình</w:t>
      </w:r>
    </w:p>
    <w:p w14:paraId="7EBE84F1" w14:textId="77777777" w:rsidR="000F3BFC" w:rsidRPr="009E20B1" w:rsidRDefault="000F3BFC" w:rsidP="009E20B1">
      <w:pPr>
        <w:widowControl w:val="0"/>
        <w:spacing w:after="0" w:line="360" w:lineRule="auto"/>
        <w:jc w:val="both"/>
        <w:rPr>
          <w:rFonts w:ascii="Times New Roman" w:hAnsi="Times New Roman"/>
          <w:color w:val="000000"/>
          <w:sz w:val="24"/>
          <w:szCs w:val="24"/>
        </w:rPr>
      </w:pPr>
      <w:r w:rsidRPr="009E20B1">
        <w:rPr>
          <w:rFonts w:ascii="Times New Roman" w:hAnsi="Times New Roman"/>
          <w:color w:val="000000"/>
          <w:sz w:val="24"/>
          <w:szCs w:val="24"/>
        </w:rPr>
        <w:t xml:space="preserve">Pháp Luật trong hoạt động kinh tế đối ngoại của Trường ĐH Ngoại </w:t>
      </w:r>
      <w:proofErr w:type="gramStart"/>
      <w:r w:rsidRPr="009E20B1">
        <w:rPr>
          <w:rFonts w:ascii="Times New Roman" w:hAnsi="Times New Roman"/>
          <w:color w:val="000000"/>
          <w:sz w:val="24"/>
          <w:szCs w:val="24"/>
        </w:rPr>
        <w:t>thương.Nxb</w:t>
      </w:r>
      <w:proofErr w:type="gramEnd"/>
      <w:r w:rsidRPr="009E20B1">
        <w:rPr>
          <w:rFonts w:ascii="Times New Roman" w:hAnsi="Times New Roman"/>
          <w:color w:val="000000"/>
          <w:sz w:val="24"/>
          <w:szCs w:val="24"/>
        </w:rPr>
        <w:t xml:space="preserve"> Thông tin và truyền thông, Hà Nội năm 2009 </w:t>
      </w:r>
    </w:p>
    <w:p w14:paraId="2C49E8FF" w14:textId="6DFF0D8E" w:rsidR="00933F7F" w:rsidRPr="009E20B1" w:rsidRDefault="00933F7F" w:rsidP="009E20B1">
      <w:pPr>
        <w:widowControl w:val="0"/>
        <w:spacing w:after="0" w:line="360" w:lineRule="auto"/>
        <w:jc w:val="both"/>
        <w:rPr>
          <w:rFonts w:ascii="Times New Roman" w:hAnsi="Times New Roman"/>
          <w:b/>
          <w:sz w:val="24"/>
          <w:szCs w:val="24"/>
          <w:lang w:val="pt-BR"/>
        </w:rPr>
      </w:pPr>
      <w:r w:rsidRPr="009E20B1">
        <w:rPr>
          <w:rFonts w:ascii="Times New Roman" w:hAnsi="Times New Roman"/>
          <w:b/>
          <w:sz w:val="24"/>
          <w:szCs w:val="24"/>
          <w:lang w:val="pt-BR"/>
        </w:rPr>
        <w:t>7.2. Tài liệu tham khảo bắt buộc</w:t>
      </w:r>
    </w:p>
    <w:p w14:paraId="17F531D9" w14:textId="1224B935" w:rsidR="000F3BFC" w:rsidRPr="009E20B1" w:rsidRDefault="000F3BFC" w:rsidP="009E20B1">
      <w:pPr>
        <w:pStyle w:val="ListParagraph"/>
        <w:numPr>
          <w:ilvl w:val="0"/>
          <w:numId w:val="20"/>
        </w:numPr>
        <w:tabs>
          <w:tab w:val="left" w:pos="1080"/>
        </w:tabs>
        <w:spacing w:after="0" w:line="360" w:lineRule="auto"/>
        <w:jc w:val="both"/>
        <w:rPr>
          <w:rFonts w:ascii="Times New Roman" w:hAnsi="Times New Roman"/>
          <w:sz w:val="24"/>
          <w:szCs w:val="24"/>
          <w:lang w:val="it-IT"/>
        </w:rPr>
      </w:pPr>
      <w:r w:rsidRPr="009E20B1">
        <w:rPr>
          <w:rFonts w:ascii="Times New Roman" w:hAnsi="Times New Roman"/>
          <w:sz w:val="24"/>
          <w:szCs w:val="24"/>
          <w:lang w:val="it-IT"/>
        </w:rPr>
        <w:t xml:space="preserve">Nicole Perry, </w:t>
      </w:r>
      <w:r w:rsidRPr="009E20B1">
        <w:rPr>
          <w:rFonts w:ascii="Times New Roman" w:hAnsi="Times New Roman"/>
          <w:i/>
          <w:iCs/>
          <w:sz w:val="24"/>
          <w:szCs w:val="24"/>
          <w:lang w:val="it-IT"/>
        </w:rPr>
        <w:t>Làm thế nào để tránh rủi ro pháp lý khi mua bán</w:t>
      </w:r>
      <w:r w:rsidRPr="009E20B1">
        <w:rPr>
          <w:rFonts w:ascii="Times New Roman" w:hAnsi="Times New Roman"/>
          <w:sz w:val="24"/>
          <w:szCs w:val="24"/>
          <w:lang w:val="it-IT"/>
        </w:rPr>
        <w:t>, Nxb Pháp lý, Hà Nội 1992.</w:t>
      </w:r>
    </w:p>
    <w:p w14:paraId="3485FD5E" w14:textId="6619D934" w:rsidR="000F3BFC" w:rsidRPr="009E20B1" w:rsidRDefault="000F3BFC" w:rsidP="009E20B1">
      <w:pPr>
        <w:pStyle w:val="ListParagraph"/>
        <w:numPr>
          <w:ilvl w:val="0"/>
          <w:numId w:val="20"/>
        </w:numPr>
        <w:tabs>
          <w:tab w:val="left" w:pos="1080"/>
        </w:tabs>
        <w:spacing w:after="0" w:line="360" w:lineRule="auto"/>
        <w:rPr>
          <w:rFonts w:ascii="Times New Roman" w:hAnsi="Times New Roman"/>
          <w:sz w:val="24"/>
          <w:szCs w:val="24"/>
        </w:rPr>
      </w:pPr>
      <w:r w:rsidRPr="009E20B1">
        <w:rPr>
          <w:rFonts w:ascii="Times New Roman" w:hAnsi="Times New Roman"/>
          <w:iCs/>
          <w:sz w:val="24"/>
          <w:szCs w:val="24"/>
        </w:rPr>
        <w:t>Luật Thương mại Việt Nam năm 2005</w:t>
      </w:r>
      <w:r w:rsidRPr="009E20B1">
        <w:rPr>
          <w:rFonts w:ascii="Times New Roman" w:hAnsi="Times New Roman"/>
          <w:sz w:val="24"/>
          <w:szCs w:val="24"/>
        </w:rPr>
        <w:t xml:space="preserve">, Nxb Chính trị quốc gia, 2005 </w:t>
      </w:r>
    </w:p>
    <w:p w14:paraId="1355C715" w14:textId="2D8892AB" w:rsidR="000F3BFC" w:rsidRPr="009E20B1" w:rsidRDefault="000F3BFC" w:rsidP="009E20B1">
      <w:pPr>
        <w:pStyle w:val="ListParagraph"/>
        <w:numPr>
          <w:ilvl w:val="0"/>
          <w:numId w:val="20"/>
        </w:numPr>
        <w:tabs>
          <w:tab w:val="left" w:pos="1080"/>
        </w:tabs>
        <w:spacing w:after="0" w:line="360" w:lineRule="auto"/>
        <w:jc w:val="both"/>
        <w:rPr>
          <w:rFonts w:ascii="Times New Roman" w:hAnsi="Times New Roman"/>
          <w:sz w:val="24"/>
          <w:szCs w:val="24"/>
        </w:rPr>
      </w:pPr>
      <w:r w:rsidRPr="009E20B1">
        <w:rPr>
          <w:rFonts w:ascii="Times New Roman" w:hAnsi="Times New Roman"/>
          <w:sz w:val="24"/>
          <w:szCs w:val="24"/>
        </w:rPr>
        <w:t xml:space="preserve">Nghị định số 12/2006/NĐ-CP ngày 23/01/2006 của Chính phủ quy định chi tiết thi hành Luật Thương mại về hoạt động mua bán hàng hoá quốc tế và các hoạt động đại lý mua, bán, gia công và quá cảnh hàng hoá với nước ngoài. Xem Nghị định này tại </w:t>
      </w:r>
      <w:hyperlink r:id="rId6" w:history="1">
        <w:r w:rsidRPr="009E20B1">
          <w:rPr>
            <w:rStyle w:val="Hyperlink"/>
            <w:rFonts w:ascii="Times New Roman" w:hAnsi="Times New Roman"/>
            <w:sz w:val="24"/>
            <w:szCs w:val="24"/>
          </w:rPr>
          <w:t>http://www.mot.gov.vn</w:t>
        </w:r>
      </w:hyperlink>
      <w:r w:rsidRPr="009E20B1">
        <w:rPr>
          <w:rFonts w:ascii="Times New Roman" w:hAnsi="Times New Roman"/>
          <w:sz w:val="24"/>
          <w:szCs w:val="24"/>
        </w:rPr>
        <w:t>.</w:t>
      </w:r>
    </w:p>
    <w:p w14:paraId="5CC3327D" w14:textId="2F5D0F18" w:rsidR="000F3BFC" w:rsidRPr="009E20B1" w:rsidRDefault="000F3BFC" w:rsidP="009E20B1">
      <w:pPr>
        <w:pStyle w:val="ListParagraph"/>
        <w:numPr>
          <w:ilvl w:val="0"/>
          <w:numId w:val="20"/>
        </w:numPr>
        <w:tabs>
          <w:tab w:val="left" w:pos="1080"/>
        </w:tabs>
        <w:spacing w:after="0" w:line="360" w:lineRule="auto"/>
        <w:jc w:val="both"/>
        <w:rPr>
          <w:rFonts w:ascii="Times New Roman" w:hAnsi="Times New Roman"/>
          <w:sz w:val="24"/>
          <w:szCs w:val="24"/>
        </w:rPr>
      </w:pPr>
      <w:r w:rsidRPr="009E20B1">
        <w:rPr>
          <w:rFonts w:ascii="Times New Roman" w:hAnsi="Times New Roman"/>
          <w:iCs/>
          <w:sz w:val="24"/>
          <w:szCs w:val="24"/>
        </w:rPr>
        <w:t>Bộ luật Dân sự Việt Nam năm 200</w:t>
      </w:r>
      <w:bookmarkStart w:id="0" w:name="_GoBack"/>
      <w:bookmarkEnd w:id="0"/>
      <w:r w:rsidRPr="009E20B1">
        <w:rPr>
          <w:rFonts w:ascii="Times New Roman" w:hAnsi="Times New Roman"/>
          <w:iCs/>
          <w:sz w:val="24"/>
          <w:szCs w:val="24"/>
        </w:rPr>
        <w:t>5</w:t>
      </w:r>
      <w:r w:rsidRPr="009E20B1">
        <w:rPr>
          <w:rFonts w:ascii="Times New Roman" w:hAnsi="Times New Roman"/>
          <w:i/>
          <w:iCs/>
          <w:sz w:val="24"/>
          <w:szCs w:val="24"/>
        </w:rPr>
        <w:t xml:space="preserve">, </w:t>
      </w:r>
      <w:r w:rsidRPr="009E20B1">
        <w:rPr>
          <w:rFonts w:ascii="Times New Roman" w:hAnsi="Times New Roman"/>
          <w:sz w:val="24"/>
          <w:szCs w:val="24"/>
        </w:rPr>
        <w:t xml:space="preserve">Nxb Chính trị Quốc gia, 2005 </w:t>
      </w:r>
    </w:p>
    <w:p w14:paraId="4774D8A6" w14:textId="73571135" w:rsidR="000F3BFC" w:rsidRPr="009E20B1" w:rsidRDefault="000F3BFC" w:rsidP="009E20B1">
      <w:pPr>
        <w:pStyle w:val="ListParagraph"/>
        <w:numPr>
          <w:ilvl w:val="0"/>
          <w:numId w:val="20"/>
        </w:numPr>
        <w:tabs>
          <w:tab w:val="num" w:pos="0"/>
          <w:tab w:val="left" w:pos="1080"/>
        </w:tabs>
        <w:spacing w:after="0" w:line="360" w:lineRule="auto"/>
        <w:jc w:val="both"/>
        <w:rPr>
          <w:rFonts w:ascii="Times New Roman" w:hAnsi="Times New Roman"/>
          <w:sz w:val="24"/>
          <w:szCs w:val="24"/>
          <w:lang w:val="it-IT"/>
        </w:rPr>
      </w:pPr>
      <w:r w:rsidRPr="009E20B1">
        <w:rPr>
          <w:rFonts w:ascii="Times New Roman" w:hAnsi="Times New Roman"/>
          <w:iCs/>
          <w:sz w:val="24"/>
          <w:szCs w:val="24"/>
          <w:lang w:val="it-IT"/>
        </w:rPr>
        <w:t>Luật Thương mại Việt Nam năm 1997</w:t>
      </w:r>
      <w:r w:rsidRPr="009E20B1">
        <w:rPr>
          <w:rFonts w:ascii="Times New Roman" w:hAnsi="Times New Roman"/>
          <w:sz w:val="24"/>
          <w:szCs w:val="24"/>
          <w:lang w:val="it-IT"/>
        </w:rPr>
        <w:t>, Nxb Chính trị Quốc gia, 1997</w:t>
      </w:r>
    </w:p>
    <w:p w14:paraId="19AF2F10" w14:textId="6ABCC83D" w:rsidR="000F3BFC" w:rsidRPr="009E20B1" w:rsidRDefault="000F3BFC" w:rsidP="009E20B1">
      <w:pPr>
        <w:pStyle w:val="ListParagraph"/>
        <w:numPr>
          <w:ilvl w:val="0"/>
          <w:numId w:val="20"/>
        </w:numPr>
        <w:tabs>
          <w:tab w:val="num" w:pos="0"/>
          <w:tab w:val="left" w:pos="1080"/>
        </w:tabs>
        <w:spacing w:after="0" w:line="360" w:lineRule="auto"/>
        <w:jc w:val="both"/>
        <w:rPr>
          <w:rFonts w:ascii="Times New Roman" w:hAnsi="Times New Roman"/>
          <w:iCs/>
          <w:sz w:val="24"/>
          <w:szCs w:val="24"/>
          <w:lang w:val="it-IT"/>
        </w:rPr>
      </w:pPr>
      <w:r w:rsidRPr="009E20B1">
        <w:rPr>
          <w:rFonts w:ascii="Times New Roman" w:hAnsi="Times New Roman"/>
          <w:iCs/>
          <w:sz w:val="24"/>
          <w:szCs w:val="24"/>
          <w:lang w:val="it-IT"/>
        </w:rPr>
        <w:t>Công ước Viên năm 1980 của Liên Hiệp Quốc về Hợp đồng mua bán Hàng hoáQuốc tế</w:t>
      </w:r>
      <w:r w:rsidRPr="009E20B1">
        <w:rPr>
          <w:rFonts w:ascii="Times New Roman" w:hAnsi="Times New Roman"/>
          <w:sz w:val="24"/>
          <w:szCs w:val="24"/>
          <w:lang w:val="it-IT"/>
        </w:rPr>
        <w:t xml:space="preserve">. Xem Công ước này tại Phụ lục số 3, </w:t>
      </w:r>
      <w:r w:rsidRPr="009E20B1">
        <w:rPr>
          <w:rFonts w:ascii="Times New Roman" w:hAnsi="Times New Roman"/>
          <w:i/>
          <w:sz w:val="24"/>
          <w:szCs w:val="24"/>
          <w:lang w:val="it-IT"/>
        </w:rPr>
        <w:t>Giáo trình Kỹ thuật nghiệp vụ ngoạii thương</w:t>
      </w:r>
      <w:r w:rsidRPr="009E20B1">
        <w:rPr>
          <w:rFonts w:ascii="Times New Roman" w:hAnsi="Times New Roman"/>
          <w:sz w:val="24"/>
          <w:szCs w:val="24"/>
          <w:lang w:val="it-IT"/>
        </w:rPr>
        <w:t xml:space="preserve"> do thầy Vũ Hữu Tửu biên soạn, Nxb Giáo dục năm 2002, tr.465 – 506.</w:t>
      </w:r>
    </w:p>
    <w:p w14:paraId="3E94640A" w14:textId="6E3D8E29" w:rsidR="000F3BFC" w:rsidRPr="009E20B1" w:rsidRDefault="000F3BFC" w:rsidP="009E20B1">
      <w:pPr>
        <w:pStyle w:val="ListParagraph"/>
        <w:numPr>
          <w:ilvl w:val="0"/>
          <w:numId w:val="20"/>
        </w:numPr>
        <w:tabs>
          <w:tab w:val="left" w:pos="1080"/>
        </w:tabs>
        <w:spacing w:after="0" w:line="360" w:lineRule="auto"/>
        <w:jc w:val="both"/>
        <w:rPr>
          <w:rFonts w:ascii="Times New Roman" w:hAnsi="Times New Roman"/>
          <w:iCs/>
          <w:sz w:val="24"/>
          <w:szCs w:val="24"/>
          <w:lang w:val="it-IT"/>
        </w:rPr>
      </w:pPr>
      <w:r w:rsidRPr="009E20B1">
        <w:rPr>
          <w:rFonts w:ascii="Times New Roman" w:hAnsi="Times New Roman"/>
          <w:iCs/>
          <w:sz w:val="24"/>
          <w:szCs w:val="24"/>
          <w:lang w:val="it-IT"/>
        </w:rPr>
        <w:t xml:space="preserve">VCCI &amp; VIAC, </w:t>
      </w:r>
      <w:proofErr w:type="gramStart"/>
      <w:r w:rsidRPr="009E20B1">
        <w:rPr>
          <w:rFonts w:ascii="Times New Roman" w:hAnsi="Times New Roman"/>
          <w:i/>
          <w:iCs/>
          <w:sz w:val="24"/>
          <w:szCs w:val="24"/>
          <w:lang w:val="it-IT"/>
        </w:rPr>
        <w:t>50</w:t>
      </w:r>
      <w:proofErr w:type="gramEnd"/>
      <w:r w:rsidRPr="009E20B1">
        <w:rPr>
          <w:rFonts w:ascii="Times New Roman" w:hAnsi="Times New Roman"/>
          <w:i/>
          <w:iCs/>
          <w:sz w:val="24"/>
          <w:szCs w:val="24"/>
          <w:lang w:val="it-IT"/>
        </w:rPr>
        <w:t xml:space="preserve"> phán quyết trọng trọng tài quốc tế chọn lọc</w:t>
      </w:r>
      <w:r w:rsidRPr="009E20B1">
        <w:rPr>
          <w:rFonts w:ascii="Times New Roman" w:hAnsi="Times New Roman"/>
          <w:iCs/>
          <w:sz w:val="24"/>
          <w:szCs w:val="24"/>
          <w:lang w:val="it-IT"/>
        </w:rPr>
        <w:t>, Hà Nội, năm 2002 và năm 2007</w:t>
      </w:r>
    </w:p>
    <w:p w14:paraId="5DCE9CB0" w14:textId="2D82601C" w:rsidR="000F3BFC" w:rsidRPr="009E20B1" w:rsidRDefault="000F3BFC" w:rsidP="009E20B1">
      <w:pPr>
        <w:pStyle w:val="ListParagraph"/>
        <w:numPr>
          <w:ilvl w:val="0"/>
          <w:numId w:val="20"/>
        </w:numPr>
        <w:tabs>
          <w:tab w:val="left" w:pos="1080"/>
        </w:tabs>
        <w:spacing w:after="0" w:line="360" w:lineRule="auto"/>
        <w:jc w:val="both"/>
        <w:rPr>
          <w:rFonts w:ascii="Times New Roman" w:hAnsi="Times New Roman"/>
          <w:sz w:val="24"/>
          <w:szCs w:val="24"/>
          <w:lang w:val="it-IT"/>
        </w:rPr>
      </w:pPr>
      <w:r w:rsidRPr="009E20B1">
        <w:rPr>
          <w:rFonts w:ascii="Times New Roman" w:hAnsi="Times New Roman"/>
          <w:iCs/>
          <w:sz w:val="24"/>
          <w:szCs w:val="24"/>
          <w:lang w:val="it-IT"/>
        </w:rPr>
        <w:t>VCCI</w:t>
      </w:r>
      <w:proofErr w:type="gramStart"/>
      <w:r w:rsidRPr="009E20B1">
        <w:rPr>
          <w:rFonts w:ascii="Times New Roman" w:hAnsi="Times New Roman"/>
          <w:iCs/>
          <w:sz w:val="24"/>
          <w:szCs w:val="24"/>
          <w:lang w:val="it-IT"/>
        </w:rPr>
        <w:t>,</w:t>
      </w:r>
      <w:proofErr w:type="gramEnd"/>
      <w:r w:rsidRPr="009E20B1">
        <w:rPr>
          <w:rFonts w:ascii="Times New Roman" w:hAnsi="Times New Roman"/>
          <w:iCs/>
          <w:sz w:val="24"/>
          <w:szCs w:val="24"/>
          <w:lang w:val="it-IT"/>
        </w:rPr>
        <w:t>DANIDA.Cẩm nang hợp đồng thương mại. Hà Nội năm 2007</w:t>
      </w:r>
    </w:p>
    <w:p w14:paraId="3B5C3DFB" w14:textId="77777777" w:rsidR="00933F7F" w:rsidRPr="009E20B1" w:rsidRDefault="00933F7F" w:rsidP="009E20B1">
      <w:pPr>
        <w:spacing w:after="0" w:line="360" w:lineRule="auto"/>
        <w:rPr>
          <w:rFonts w:ascii="Times New Roman" w:hAnsi="Times New Roman"/>
          <w:b/>
          <w:sz w:val="24"/>
          <w:szCs w:val="24"/>
        </w:rPr>
      </w:pPr>
      <w:r w:rsidRPr="009E20B1">
        <w:rPr>
          <w:rFonts w:ascii="Times New Roman" w:hAnsi="Times New Roman"/>
          <w:b/>
          <w:sz w:val="24"/>
          <w:szCs w:val="24"/>
        </w:rPr>
        <w:t>8. Phương pháp đánh giá học phần</w:t>
      </w:r>
    </w:p>
    <w:p w14:paraId="5CC28BA4" w14:textId="77777777" w:rsidR="00933F7F" w:rsidRPr="009E20B1" w:rsidRDefault="00933F7F" w:rsidP="009E20B1">
      <w:pPr>
        <w:spacing w:after="0" w:line="360" w:lineRule="auto"/>
        <w:rPr>
          <w:rFonts w:ascii="Times New Roman" w:hAnsi="Times New Roman"/>
          <w:b/>
          <w:bCs/>
          <w:sz w:val="24"/>
          <w:szCs w:val="24"/>
          <w:lang w:val="sv-SE"/>
        </w:rPr>
      </w:pPr>
      <w:r w:rsidRPr="009E20B1">
        <w:rPr>
          <w:rFonts w:ascii="Times New Roman" w:hAnsi="Times New Roman"/>
          <w:b/>
          <w:bCs/>
          <w:sz w:val="24"/>
          <w:szCs w:val="24"/>
          <w:lang w:val="sv-SE"/>
        </w:rPr>
        <w:t>8.1. Đánh giá thường xuyên</w:t>
      </w:r>
    </w:p>
    <w:p w14:paraId="2E73FB08" w14:textId="77777777" w:rsidR="00933F7F" w:rsidRPr="009E20B1" w:rsidRDefault="00933F7F" w:rsidP="009E20B1">
      <w:pPr>
        <w:spacing w:after="0" w:line="360" w:lineRule="auto"/>
        <w:ind w:firstLine="720"/>
        <w:jc w:val="both"/>
        <w:rPr>
          <w:rFonts w:ascii="Times New Roman" w:hAnsi="Times New Roman"/>
          <w:sz w:val="24"/>
          <w:szCs w:val="24"/>
          <w:lang w:val="sv-SE"/>
        </w:rPr>
      </w:pPr>
      <w:r w:rsidRPr="009E20B1">
        <w:rPr>
          <w:rFonts w:ascii="Times New Roman" w:hAnsi="Times New Roman"/>
          <w:sz w:val="24"/>
          <w:szCs w:val="24"/>
          <w:lang w:val="sv-SE"/>
        </w:rPr>
        <w:t>Điểm đánh giá thường xuyên bao gồm: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03"/>
      </w:tblGrid>
      <w:tr w:rsidR="00933F7F" w:rsidRPr="009E20B1" w14:paraId="3276893B" w14:textId="77777777" w:rsidTr="002E49AE">
        <w:trPr>
          <w:jc w:val="center"/>
        </w:trPr>
        <w:tc>
          <w:tcPr>
            <w:tcW w:w="4644" w:type="dxa"/>
            <w:shd w:val="clear" w:color="auto" w:fill="auto"/>
          </w:tcPr>
          <w:p w14:paraId="32721D53" w14:textId="77777777" w:rsidR="00933F7F" w:rsidRPr="009E20B1" w:rsidRDefault="00933F7F" w:rsidP="009E20B1">
            <w:pPr>
              <w:spacing w:after="0" w:line="360" w:lineRule="auto"/>
              <w:jc w:val="center"/>
              <w:rPr>
                <w:rFonts w:ascii="Times New Roman" w:hAnsi="Times New Roman"/>
                <w:b/>
                <w:sz w:val="24"/>
                <w:szCs w:val="24"/>
                <w:lang w:val="sv-SE"/>
              </w:rPr>
            </w:pPr>
            <w:r w:rsidRPr="009E20B1">
              <w:rPr>
                <w:rFonts w:ascii="Times New Roman" w:hAnsi="Times New Roman"/>
                <w:b/>
                <w:sz w:val="24"/>
                <w:szCs w:val="24"/>
              </w:rPr>
              <w:t>Hình thức</w:t>
            </w:r>
          </w:p>
        </w:tc>
        <w:tc>
          <w:tcPr>
            <w:tcW w:w="903" w:type="dxa"/>
            <w:shd w:val="clear" w:color="auto" w:fill="auto"/>
          </w:tcPr>
          <w:p w14:paraId="5EDBD490" w14:textId="77777777" w:rsidR="00933F7F" w:rsidRPr="009E20B1" w:rsidRDefault="00933F7F" w:rsidP="009E20B1">
            <w:pPr>
              <w:spacing w:after="0" w:line="360" w:lineRule="auto"/>
              <w:jc w:val="center"/>
              <w:rPr>
                <w:rFonts w:ascii="Times New Roman" w:hAnsi="Times New Roman"/>
                <w:b/>
                <w:sz w:val="24"/>
                <w:szCs w:val="24"/>
                <w:lang w:val="sv-SE"/>
              </w:rPr>
            </w:pPr>
            <w:r w:rsidRPr="009E20B1">
              <w:rPr>
                <w:rFonts w:ascii="Times New Roman" w:hAnsi="Times New Roman"/>
                <w:b/>
                <w:sz w:val="24"/>
                <w:szCs w:val="24"/>
                <w:lang w:val="sv-SE"/>
              </w:rPr>
              <w:t>Tỷ lệ</w:t>
            </w:r>
          </w:p>
        </w:tc>
      </w:tr>
      <w:tr w:rsidR="00933F7F" w:rsidRPr="009E20B1" w14:paraId="3DA16CD0" w14:textId="77777777" w:rsidTr="002E49AE">
        <w:trPr>
          <w:jc w:val="center"/>
        </w:trPr>
        <w:tc>
          <w:tcPr>
            <w:tcW w:w="4644" w:type="dxa"/>
            <w:shd w:val="clear" w:color="auto" w:fill="auto"/>
          </w:tcPr>
          <w:p w14:paraId="087B6C03" w14:textId="77777777" w:rsidR="00933F7F" w:rsidRPr="009E20B1" w:rsidRDefault="00933F7F" w:rsidP="009E20B1">
            <w:pPr>
              <w:spacing w:after="0" w:line="360" w:lineRule="auto"/>
              <w:jc w:val="both"/>
              <w:rPr>
                <w:rFonts w:ascii="Times New Roman" w:hAnsi="Times New Roman"/>
                <w:sz w:val="24"/>
                <w:szCs w:val="24"/>
                <w:lang w:val="sv-SE"/>
              </w:rPr>
            </w:pPr>
            <w:r w:rsidRPr="009E20B1">
              <w:rPr>
                <w:rFonts w:ascii="Times New Roman" w:hAnsi="Times New Roman"/>
                <w:sz w:val="24"/>
                <w:szCs w:val="24"/>
                <w:lang w:val="sv-SE"/>
              </w:rPr>
              <w:t xml:space="preserve">Điểm chuyên cần và tham gia thảo luận </w:t>
            </w:r>
          </w:p>
        </w:tc>
        <w:tc>
          <w:tcPr>
            <w:tcW w:w="903" w:type="dxa"/>
            <w:shd w:val="clear" w:color="auto" w:fill="auto"/>
          </w:tcPr>
          <w:p w14:paraId="01EB5ED3" w14:textId="77777777" w:rsidR="00933F7F" w:rsidRPr="009E20B1" w:rsidRDefault="00933F7F" w:rsidP="009E20B1">
            <w:pPr>
              <w:spacing w:after="0" w:line="360" w:lineRule="auto"/>
              <w:jc w:val="center"/>
              <w:rPr>
                <w:rFonts w:ascii="Times New Roman" w:hAnsi="Times New Roman"/>
                <w:sz w:val="24"/>
                <w:szCs w:val="24"/>
                <w:lang w:val="sv-SE"/>
              </w:rPr>
            </w:pPr>
            <w:proofErr w:type="gramStart"/>
            <w:r w:rsidRPr="009E20B1">
              <w:rPr>
                <w:rFonts w:ascii="Times New Roman" w:hAnsi="Times New Roman"/>
                <w:sz w:val="24"/>
                <w:szCs w:val="24"/>
                <w:lang w:val="sv-SE"/>
              </w:rPr>
              <w:t>10%</w:t>
            </w:r>
            <w:proofErr w:type="gramEnd"/>
          </w:p>
        </w:tc>
      </w:tr>
      <w:tr w:rsidR="00933F7F" w:rsidRPr="009E20B1" w14:paraId="50D08600" w14:textId="77777777" w:rsidTr="002E49AE">
        <w:trPr>
          <w:jc w:val="center"/>
        </w:trPr>
        <w:tc>
          <w:tcPr>
            <w:tcW w:w="4644" w:type="dxa"/>
            <w:shd w:val="clear" w:color="auto" w:fill="auto"/>
          </w:tcPr>
          <w:p w14:paraId="74D84F30" w14:textId="0C34CE44" w:rsidR="00933F7F" w:rsidRPr="009E20B1" w:rsidRDefault="00933F7F" w:rsidP="009E20B1">
            <w:pPr>
              <w:spacing w:after="0" w:line="360" w:lineRule="auto"/>
              <w:jc w:val="both"/>
              <w:rPr>
                <w:rFonts w:ascii="Times New Roman" w:hAnsi="Times New Roman"/>
                <w:sz w:val="24"/>
                <w:szCs w:val="24"/>
                <w:lang w:val="sv-SE"/>
              </w:rPr>
            </w:pPr>
            <w:r w:rsidRPr="009E20B1">
              <w:rPr>
                <w:rFonts w:ascii="Times New Roman" w:hAnsi="Times New Roman"/>
                <w:sz w:val="24"/>
                <w:szCs w:val="24"/>
                <w:lang w:val="sv-SE"/>
              </w:rPr>
              <w:t>Điể</w:t>
            </w:r>
            <w:r w:rsidR="000F3BFC" w:rsidRPr="009E20B1">
              <w:rPr>
                <w:rFonts w:ascii="Times New Roman" w:hAnsi="Times New Roman"/>
                <w:sz w:val="24"/>
                <w:szCs w:val="24"/>
                <w:lang w:val="sv-SE"/>
              </w:rPr>
              <w:t xml:space="preserve">m tiểu luận </w:t>
            </w:r>
          </w:p>
        </w:tc>
        <w:tc>
          <w:tcPr>
            <w:tcW w:w="903" w:type="dxa"/>
            <w:shd w:val="clear" w:color="auto" w:fill="auto"/>
          </w:tcPr>
          <w:p w14:paraId="2962DD4C" w14:textId="77777777" w:rsidR="00933F7F" w:rsidRPr="009E20B1" w:rsidRDefault="00933F7F" w:rsidP="009E20B1">
            <w:pPr>
              <w:spacing w:after="0" w:line="360" w:lineRule="auto"/>
              <w:jc w:val="center"/>
              <w:rPr>
                <w:rFonts w:ascii="Times New Roman" w:hAnsi="Times New Roman"/>
                <w:sz w:val="24"/>
                <w:szCs w:val="24"/>
                <w:lang w:val="sv-SE"/>
              </w:rPr>
            </w:pPr>
            <w:proofErr w:type="gramStart"/>
            <w:r w:rsidRPr="009E20B1">
              <w:rPr>
                <w:rFonts w:ascii="Times New Roman" w:hAnsi="Times New Roman"/>
                <w:sz w:val="24"/>
                <w:szCs w:val="24"/>
                <w:lang w:val="sv-SE"/>
              </w:rPr>
              <w:t>10%</w:t>
            </w:r>
            <w:proofErr w:type="gramEnd"/>
          </w:p>
        </w:tc>
      </w:tr>
      <w:tr w:rsidR="000F3BFC" w:rsidRPr="009E20B1" w14:paraId="72FE8FC2" w14:textId="77777777" w:rsidTr="002E49AE">
        <w:trPr>
          <w:jc w:val="center"/>
        </w:trPr>
        <w:tc>
          <w:tcPr>
            <w:tcW w:w="4644" w:type="dxa"/>
            <w:shd w:val="clear" w:color="auto" w:fill="auto"/>
          </w:tcPr>
          <w:p w14:paraId="772F426A" w14:textId="4B58DCF6" w:rsidR="000F3BFC" w:rsidRPr="009E20B1" w:rsidRDefault="000F3BFC" w:rsidP="009E20B1">
            <w:pPr>
              <w:spacing w:after="0" w:line="360" w:lineRule="auto"/>
              <w:jc w:val="both"/>
              <w:rPr>
                <w:rFonts w:ascii="Times New Roman" w:hAnsi="Times New Roman"/>
                <w:sz w:val="24"/>
                <w:szCs w:val="24"/>
                <w:lang w:val="sv-SE"/>
              </w:rPr>
            </w:pPr>
            <w:r w:rsidRPr="009E20B1">
              <w:rPr>
                <w:rFonts w:ascii="Times New Roman" w:hAnsi="Times New Roman"/>
                <w:sz w:val="24"/>
                <w:szCs w:val="24"/>
                <w:lang w:val="sv-SE"/>
              </w:rPr>
              <w:t>ĐIểm phát biểu, đặt câu hỏi hay (nếu có)</w:t>
            </w:r>
          </w:p>
        </w:tc>
        <w:tc>
          <w:tcPr>
            <w:tcW w:w="903" w:type="dxa"/>
            <w:shd w:val="clear" w:color="auto" w:fill="auto"/>
          </w:tcPr>
          <w:p w14:paraId="6B13D5D0" w14:textId="2B2195B9" w:rsidR="000F3BFC" w:rsidRPr="009E20B1" w:rsidRDefault="000F3BFC" w:rsidP="009E20B1">
            <w:pPr>
              <w:spacing w:after="0" w:line="360" w:lineRule="auto"/>
              <w:jc w:val="center"/>
              <w:rPr>
                <w:rFonts w:ascii="Times New Roman" w:hAnsi="Times New Roman"/>
                <w:sz w:val="24"/>
                <w:szCs w:val="24"/>
                <w:lang w:val="sv-SE"/>
              </w:rPr>
            </w:pPr>
            <w:proofErr w:type="gramStart"/>
            <w:r w:rsidRPr="009E20B1">
              <w:rPr>
                <w:rFonts w:ascii="Times New Roman" w:hAnsi="Times New Roman"/>
                <w:sz w:val="24"/>
                <w:szCs w:val="24"/>
                <w:lang w:val="sv-SE"/>
              </w:rPr>
              <w:t>10%</w:t>
            </w:r>
            <w:proofErr w:type="gramEnd"/>
          </w:p>
        </w:tc>
      </w:tr>
    </w:tbl>
    <w:p w14:paraId="6AB17C39" w14:textId="77777777" w:rsidR="00933F7F" w:rsidRPr="009E20B1" w:rsidRDefault="00933F7F" w:rsidP="009E20B1">
      <w:pPr>
        <w:spacing w:after="0" w:line="360" w:lineRule="auto"/>
        <w:rPr>
          <w:rFonts w:ascii="Times New Roman" w:hAnsi="Times New Roman"/>
          <w:b/>
          <w:bCs/>
          <w:sz w:val="24"/>
          <w:szCs w:val="24"/>
        </w:rPr>
      </w:pPr>
      <w:r w:rsidRPr="009E20B1">
        <w:rPr>
          <w:rFonts w:ascii="Times New Roman" w:hAnsi="Times New Roman"/>
          <w:b/>
          <w:bCs/>
          <w:sz w:val="24"/>
          <w:szCs w:val="24"/>
          <w:lang w:val="sv-SE"/>
        </w:rPr>
        <w:t xml:space="preserve">8.2. </w:t>
      </w:r>
      <w:r w:rsidRPr="009E20B1">
        <w:rPr>
          <w:rFonts w:ascii="Times New Roman" w:hAnsi="Times New Roman"/>
          <w:b/>
          <w:bCs/>
          <w:sz w:val="24"/>
          <w:szCs w:val="24"/>
        </w:rPr>
        <w:t xml:space="preserve">Đánh giá định kì </w:t>
      </w:r>
    </w:p>
    <w:p w14:paraId="35F788D3" w14:textId="77777777" w:rsidR="00933F7F" w:rsidRPr="009E20B1" w:rsidRDefault="00933F7F" w:rsidP="009E20B1">
      <w:pPr>
        <w:spacing w:after="0" w:line="360" w:lineRule="auto"/>
        <w:rPr>
          <w:rFonts w:ascii="Times New Roman" w:hAnsi="Times New Roman"/>
          <w:bCs/>
          <w:sz w:val="24"/>
          <w:szCs w:val="24"/>
        </w:rPr>
      </w:pPr>
      <w:r w:rsidRPr="009E20B1">
        <w:rPr>
          <w:rFonts w:ascii="Times New Roman" w:hAnsi="Times New Roman"/>
          <w:bCs/>
          <w:sz w:val="24"/>
          <w:szCs w:val="24"/>
        </w:rPr>
        <w:tab/>
        <w:t>Điểm đánh giá định kỳ bao gồm:</w:t>
      </w:r>
    </w:p>
    <w:p w14:paraId="7448D2A0" w14:textId="77777777" w:rsidR="00933F7F" w:rsidRPr="009E20B1" w:rsidRDefault="00933F7F" w:rsidP="009E20B1">
      <w:pPr>
        <w:spacing w:after="0" w:line="360" w:lineRule="auto"/>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03"/>
      </w:tblGrid>
      <w:tr w:rsidR="00933F7F" w:rsidRPr="009E20B1" w14:paraId="18B2F86C" w14:textId="77777777" w:rsidTr="002E49AE">
        <w:trPr>
          <w:jc w:val="center"/>
        </w:trPr>
        <w:tc>
          <w:tcPr>
            <w:tcW w:w="4644" w:type="dxa"/>
            <w:shd w:val="clear" w:color="auto" w:fill="auto"/>
          </w:tcPr>
          <w:p w14:paraId="28C54B5F" w14:textId="77777777" w:rsidR="00933F7F" w:rsidRPr="009E20B1" w:rsidRDefault="00933F7F" w:rsidP="009E20B1">
            <w:pPr>
              <w:spacing w:after="0" w:line="360" w:lineRule="auto"/>
              <w:jc w:val="center"/>
              <w:rPr>
                <w:rFonts w:ascii="Times New Roman" w:hAnsi="Times New Roman"/>
                <w:b/>
                <w:sz w:val="24"/>
                <w:szCs w:val="24"/>
                <w:lang w:val="sv-SE"/>
              </w:rPr>
            </w:pPr>
            <w:r w:rsidRPr="009E20B1">
              <w:rPr>
                <w:rFonts w:ascii="Times New Roman" w:hAnsi="Times New Roman"/>
                <w:b/>
                <w:sz w:val="24"/>
                <w:szCs w:val="24"/>
              </w:rPr>
              <w:t>Hình thức</w:t>
            </w:r>
          </w:p>
        </w:tc>
        <w:tc>
          <w:tcPr>
            <w:tcW w:w="903" w:type="dxa"/>
            <w:shd w:val="clear" w:color="auto" w:fill="auto"/>
          </w:tcPr>
          <w:p w14:paraId="33E9501B" w14:textId="77777777" w:rsidR="00933F7F" w:rsidRPr="009E20B1" w:rsidRDefault="00933F7F" w:rsidP="009E20B1">
            <w:pPr>
              <w:spacing w:after="0" w:line="360" w:lineRule="auto"/>
              <w:jc w:val="center"/>
              <w:rPr>
                <w:rFonts w:ascii="Times New Roman" w:hAnsi="Times New Roman"/>
                <w:b/>
                <w:sz w:val="24"/>
                <w:szCs w:val="24"/>
                <w:lang w:val="sv-SE"/>
              </w:rPr>
            </w:pPr>
            <w:r w:rsidRPr="009E20B1">
              <w:rPr>
                <w:rFonts w:ascii="Times New Roman" w:hAnsi="Times New Roman"/>
                <w:b/>
                <w:sz w:val="24"/>
                <w:szCs w:val="24"/>
                <w:lang w:val="sv-SE"/>
              </w:rPr>
              <w:t>Tỷ lệ</w:t>
            </w:r>
          </w:p>
        </w:tc>
      </w:tr>
      <w:tr w:rsidR="00933F7F" w:rsidRPr="009E20B1" w14:paraId="5B6F4F58" w14:textId="77777777" w:rsidTr="002E49AE">
        <w:trPr>
          <w:jc w:val="center"/>
        </w:trPr>
        <w:tc>
          <w:tcPr>
            <w:tcW w:w="4644" w:type="dxa"/>
            <w:shd w:val="clear" w:color="auto" w:fill="auto"/>
          </w:tcPr>
          <w:p w14:paraId="24F10E32" w14:textId="77777777" w:rsidR="00933F7F" w:rsidRPr="009E20B1" w:rsidRDefault="00933F7F" w:rsidP="009E20B1">
            <w:pPr>
              <w:spacing w:after="0" w:line="360" w:lineRule="auto"/>
              <w:jc w:val="both"/>
              <w:rPr>
                <w:rFonts w:ascii="Times New Roman" w:hAnsi="Times New Roman"/>
                <w:sz w:val="24"/>
                <w:szCs w:val="24"/>
                <w:lang w:val="sv-SE"/>
              </w:rPr>
            </w:pPr>
            <w:r w:rsidRPr="009E20B1">
              <w:rPr>
                <w:rFonts w:ascii="Times New Roman" w:hAnsi="Times New Roman"/>
                <w:sz w:val="24"/>
                <w:szCs w:val="24"/>
                <w:lang w:val="sv-SE"/>
              </w:rPr>
              <w:t xml:space="preserve">Điểm kiểm tra giữa kỳ </w:t>
            </w:r>
          </w:p>
        </w:tc>
        <w:tc>
          <w:tcPr>
            <w:tcW w:w="903" w:type="dxa"/>
            <w:shd w:val="clear" w:color="auto" w:fill="auto"/>
          </w:tcPr>
          <w:p w14:paraId="4EBA482A" w14:textId="77777777" w:rsidR="00933F7F" w:rsidRPr="009E20B1" w:rsidRDefault="00933F7F" w:rsidP="009E20B1">
            <w:pPr>
              <w:spacing w:after="0" w:line="360" w:lineRule="auto"/>
              <w:jc w:val="center"/>
              <w:rPr>
                <w:rFonts w:ascii="Times New Roman" w:hAnsi="Times New Roman"/>
                <w:sz w:val="24"/>
                <w:szCs w:val="24"/>
                <w:lang w:val="sv-SE"/>
              </w:rPr>
            </w:pPr>
            <w:proofErr w:type="gramStart"/>
            <w:r w:rsidRPr="009E20B1">
              <w:rPr>
                <w:rFonts w:ascii="Times New Roman" w:hAnsi="Times New Roman"/>
                <w:sz w:val="24"/>
                <w:szCs w:val="24"/>
                <w:lang w:val="sv-SE"/>
              </w:rPr>
              <w:t>20%</w:t>
            </w:r>
            <w:proofErr w:type="gramEnd"/>
          </w:p>
        </w:tc>
      </w:tr>
      <w:tr w:rsidR="00933F7F" w:rsidRPr="009E20B1" w14:paraId="2E21AB2C" w14:textId="77777777" w:rsidTr="002E49AE">
        <w:trPr>
          <w:jc w:val="center"/>
        </w:trPr>
        <w:tc>
          <w:tcPr>
            <w:tcW w:w="4644" w:type="dxa"/>
            <w:shd w:val="clear" w:color="auto" w:fill="auto"/>
          </w:tcPr>
          <w:p w14:paraId="5843C5DF" w14:textId="77777777" w:rsidR="00933F7F" w:rsidRPr="009E20B1" w:rsidRDefault="00933F7F" w:rsidP="009E20B1">
            <w:pPr>
              <w:spacing w:after="0" w:line="360" w:lineRule="auto"/>
              <w:jc w:val="both"/>
              <w:rPr>
                <w:rFonts w:ascii="Times New Roman" w:hAnsi="Times New Roman"/>
                <w:sz w:val="24"/>
                <w:szCs w:val="24"/>
                <w:lang w:val="sv-SE"/>
              </w:rPr>
            </w:pPr>
            <w:r w:rsidRPr="009E20B1">
              <w:rPr>
                <w:rFonts w:ascii="Times New Roman" w:hAnsi="Times New Roman"/>
                <w:sz w:val="24"/>
                <w:szCs w:val="24"/>
                <w:lang w:val="sv-SE"/>
              </w:rPr>
              <w:t>Thi kết thúc học phần</w:t>
            </w:r>
          </w:p>
        </w:tc>
        <w:tc>
          <w:tcPr>
            <w:tcW w:w="903" w:type="dxa"/>
            <w:shd w:val="clear" w:color="auto" w:fill="auto"/>
          </w:tcPr>
          <w:p w14:paraId="3B0AF339" w14:textId="77777777" w:rsidR="00933F7F" w:rsidRPr="009E20B1" w:rsidRDefault="00933F7F" w:rsidP="009E20B1">
            <w:pPr>
              <w:spacing w:after="0" w:line="360" w:lineRule="auto"/>
              <w:jc w:val="center"/>
              <w:rPr>
                <w:rFonts w:ascii="Times New Roman" w:hAnsi="Times New Roman"/>
                <w:sz w:val="24"/>
                <w:szCs w:val="24"/>
                <w:lang w:val="sv-SE"/>
              </w:rPr>
            </w:pPr>
            <w:proofErr w:type="gramStart"/>
            <w:r w:rsidRPr="009E20B1">
              <w:rPr>
                <w:rFonts w:ascii="Times New Roman" w:hAnsi="Times New Roman"/>
                <w:sz w:val="24"/>
                <w:szCs w:val="24"/>
                <w:lang w:val="sv-SE"/>
              </w:rPr>
              <w:t>60%</w:t>
            </w:r>
            <w:proofErr w:type="gramEnd"/>
          </w:p>
        </w:tc>
      </w:tr>
    </w:tbl>
    <w:p w14:paraId="5CB08C2D" w14:textId="77777777" w:rsidR="00933F7F" w:rsidRPr="009E20B1" w:rsidRDefault="00933F7F" w:rsidP="009E20B1">
      <w:pPr>
        <w:spacing w:after="0" w:line="360" w:lineRule="auto"/>
        <w:rPr>
          <w:rFonts w:ascii="Times New Roman" w:hAnsi="Times New Roman"/>
          <w:sz w:val="24"/>
          <w:szCs w:val="24"/>
        </w:rPr>
      </w:pPr>
    </w:p>
    <w:p w14:paraId="7BFE8857" w14:textId="77777777" w:rsidR="00933F7F" w:rsidRPr="009E20B1" w:rsidRDefault="00933F7F" w:rsidP="009E20B1">
      <w:pPr>
        <w:spacing w:after="0" w:line="360" w:lineRule="auto"/>
        <w:rPr>
          <w:rFonts w:ascii="Times New Roman" w:hAnsi="Times New Roman"/>
          <w:sz w:val="24"/>
          <w:szCs w:val="24"/>
        </w:rPr>
      </w:pPr>
    </w:p>
    <w:p w14:paraId="6EC16451" w14:textId="77777777" w:rsidR="00933F7F" w:rsidRPr="009E20B1" w:rsidRDefault="00933F7F" w:rsidP="009E20B1">
      <w:pPr>
        <w:spacing w:after="0" w:line="360" w:lineRule="auto"/>
        <w:rPr>
          <w:rFonts w:ascii="Times New Roman" w:hAnsi="Times New Roman"/>
          <w:sz w:val="24"/>
          <w:szCs w:val="24"/>
        </w:rPr>
      </w:pPr>
    </w:p>
    <w:p w14:paraId="0C327B3A" w14:textId="77777777" w:rsidR="00933F7F" w:rsidRPr="009E20B1" w:rsidRDefault="00933F7F" w:rsidP="009E20B1">
      <w:pPr>
        <w:spacing w:after="0" w:line="360" w:lineRule="auto"/>
        <w:rPr>
          <w:rFonts w:ascii="Times New Roman" w:hAnsi="Times New Roman"/>
          <w:sz w:val="24"/>
          <w:szCs w:val="24"/>
        </w:rPr>
      </w:pPr>
    </w:p>
    <w:p w14:paraId="07AE2708" w14:textId="77777777" w:rsidR="00933F7F" w:rsidRPr="009E20B1" w:rsidRDefault="00933F7F" w:rsidP="009E20B1">
      <w:pPr>
        <w:spacing w:after="0" w:line="360" w:lineRule="auto"/>
        <w:rPr>
          <w:rFonts w:ascii="Times New Roman" w:hAnsi="Times New Roman"/>
          <w:sz w:val="24"/>
          <w:szCs w:val="24"/>
        </w:rPr>
      </w:pPr>
    </w:p>
    <w:p w14:paraId="3F1C11E8" w14:textId="77777777" w:rsidR="00A366E1" w:rsidRPr="009E20B1" w:rsidRDefault="00A366E1" w:rsidP="009E20B1">
      <w:pPr>
        <w:spacing w:after="0" w:line="360" w:lineRule="auto"/>
        <w:rPr>
          <w:rFonts w:ascii="Times New Roman" w:hAnsi="Times New Roman"/>
          <w:sz w:val="24"/>
          <w:szCs w:val="24"/>
        </w:rPr>
      </w:pPr>
    </w:p>
    <w:sectPr w:rsidR="00A366E1" w:rsidRPr="009E20B1" w:rsidSect="002E49A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B82"/>
    <w:multiLevelType w:val="hybridMultilevel"/>
    <w:tmpl w:val="0100B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F95BD3"/>
    <w:multiLevelType w:val="hybridMultilevel"/>
    <w:tmpl w:val="BD2CFA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C42B1"/>
    <w:multiLevelType w:val="hybridMultilevel"/>
    <w:tmpl w:val="AE462394"/>
    <w:lvl w:ilvl="0" w:tplc="A9E65E08">
      <w:start w:val="1"/>
      <w:numFmt w:val="upperRoman"/>
      <w:lvlText w:val="%1."/>
      <w:lvlJc w:val="left"/>
      <w:pPr>
        <w:tabs>
          <w:tab w:val="num" w:pos="1080"/>
        </w:tabs>
        <w:ind w:left="1080" w:hanging="720"/>
      </w:pPr>
      <w:rPr>
        <w:rFonts w:hint="default"/>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091C1E9C"/>
    <w:multiLevelType w:val="hybridMultilevel"/>
    <w:tmpl w:val="0AC0BE16"/>
    <w:lvl w:ilvl="0" w:tplc="C486CD64">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0E65684E"/>
    <w:multiLevelType w:val="hybridMultilevel"/>
    <w:tmpl w:val="E01061CE"/>
    <w:lvl w:ilvl="0" w:tplc="D53053D0">
      <w:start w:val="1"/>
      <w:numFmt w:val="decimal"/>
      <w:lvlText w:val="%1."/>
      <w:lvlJc w:val="left"/>
      <w:pPr>
        <w:tabs>
          <w:tab w:val="num" w:pos="1080"/>
        </w:tabs>
        <w:ind w:left="1080" w:hanging="360"/>
      </w:pPr>
      <w:rPr>
        <w:rFonts w:hint="default"/>
      </w:rPr>
    </w:lvl>
    <w:lvl w:ilvl="1" w:tplc="042A0019">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
    <w:nsid w:val="19411252"/>
    <w:multiLevelType w:val="hybridMultilevel"/>
    <w:tmpl w:val="ED183EFA"/>
    <w:lvl w:ilvl="0" w:tplc="D2C21488">
      <w:start w:val="1"/>
      <w:numFmt w:val="decimal"/>
      <w:lvlText w:val="%1."/>
      <w:lvlJc w:val="left"/>
      <w:pPr>
        <w:tabs>
          <w:tab w:val="num" w:pos="1080"/>
        </w:tabs>
        <w:ind w:left="1080" w:hanging="360"/>
      </w:pPr>
      <w:rPr>
        <w:rFonts w:hint="default"/>
      </w:rPr>
    </w:lvl>
    <w:lvl w:ilvl="1" w:tplc="042A0019">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6">
    <w:nsid w:val="21A85930"/>
    <w:multiLevelType w:val="hybridMultilevel"/>
    <w:tmpl w:val="DC6CD706"/>
    <w:lvl w:ilvl="0" w:tplc="A37434F6">
      <w:start w:val="1"/>
      <w:numFmt w:val="upperRoman"/>
      <w:lvlText w:val="%1."/>
      <w:lvlJc w:val="left"/>
      <w:pPr>
        <w:tabs>
          <w:tab w:val="num" w:pos="1080"/>
        </w:tabs>
        <w:ind w:left="1080" w:hanging="720"/>
      </w:pPr>
      <w:rPr>
        <w:rFonts w:hint="default"/>
      </w:rPr>
    </w:lvl>
    <w:lvl w:ilvl="1" w:tplc="A9AE0908">
      <w:start w:val="1"/>
      <w:numFmt w:val="decimal"/>
      <w:lvlText w:val="%2."/>
      <w:lvlJc w:val="left"/>
      <w:pPr>
        <w:tabs>
          <w:tab w:val="num" w:pos="1080"/>
        </w:tabs>
        <w:ind w:left="1080" w:hanging="360"/>
      </w:pPr>
      <w:rPr>
        <w:rFonts w:hint="default"/>
      </w:rPr>
    </w:lvl>
    <w:lvl w:ilvl="2" w:tplc="042A001B">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28CF5078"/>
    <w:multiLevelType w:val="hybridMultilevel"/>
    <w:tmpl w:val="B1F8E6BE"/>
    <w:lvl w:ilvl="0" w:tplc="0409000F">
      <w:start w:val="1"/>
      <w:numFmt w:val="decimal"/>
      <w:lvlText w:val="%1."/>
      <w:lvlJc w:val="left"/>
      <w:pPr>
        <w:tabs>
          <w:tab w:val="num" w:pos="1800"/>
        </w:tabs>
        <w:ind w:left="1800" w:hanging="360"/>
      </w:pPr>
      <w:rPr>
        <w:rFonts w:hint="default"/>
      </w:rPr>
    </w:lvl>
    <w:lvl w:ilvl="1" w:tplc="042A0019">
      <w:start w:val="1"/>
      <w:numFmt w:val="lowerLetter"/>
      <w:lvlText w:val="%2."/>
      <w:lvlJc w:val="left"/>
      <w:pPr>
        <w:tabs>
          <w:tab w:val="num" w:pos="2520"/>
        </w:tabs>
        <w:ind w:left="2520" w:hanging="360"/>
      </w:pPr>
    </w:lvl>
    <w:lvl w:ilvl="2" w:tplc="042A001B" w:tentative="1">
      <w:start w:val="1"/>
      <w:numFmt w:val="lowerRoman"/>
      <w:lvlText w:val="%3."/>
      <w:lvlJc w:val="right"/>
      <w:pPr>
        <w:tabs>
          <w:tab w:val="num" w:pos="3240"/>
        </w:tabs>
        <w:ind w:left="3240" w:hanging="180"/>
      </w:pPr>
    </w:lvl>
    <w:lvl w:ilvl="3" w:tplc="042A000F" w:tentative="1">
      <w:start w:val="1"/>
      <w:numFmt w:val="decimal"/>
      <w:lvlText w:val="%4."/>
      <w:lvlJc w:val="left"/>
      <w:pPr>
        <w:tabs>
          <w:tab w:val="num" w:pos="3960"/>
        </w:tabs>
        <w:ind w:left="3960" w:hanging="360"/>
      </w:pPr>
    </w:lvl>
    <w:lvl w:ilvl="4" w:tplc="042A0019" w:tentative="1">
      <w:start w:val="1"/>
      <w:numFmt w:val="lowerLetter"/>
      <w:lvlText w:val="%5."/>
      <w:lvlJc w:val="left"/>
      <w:pPr>
        <w:tabs>
          <w:tab w:val="num" w:pos="4680"/>
        </w:tabs>
        <w:ind w:left="4680" w:hanging="360"/>
      </w:pPr>
    </w:lvl>
    <w:lvl w:ilvl="5" w:tplc="042A001B" w:tentative="1">
      <w:start w:val="1"/>
      <w:numFmt w:val="lowerRoman"/>
      <w:lvlText w:val="%6."/>
      <w:lvlJc w:val="right"/>
      <w:pPr>
        <w:tabs>
          <w:tab w:val="num" w:pos="5400"/>
        </w:tabs>
        <w:ind w:left="5400" w:hanging="180"/>
      </w:pPr>
    </w:lvl>
    <w:lvl w:ilvl="6" w:tplc="042A000F" w:tentative="1">
      <w:start w:val="1"/>
      <w:numFmt w:val="decimal"/>
      <w:lvlText w:val="%7."/>
      <w:lvlJc w:val="left"/>
      <w:pPr>
        <w:tabs>
          <w:tab w:val="num" w:pos="6120"/>
        </w:tabs>
        <w:ind w:left="6120" w:hanging="360"/>
      </w:pPr>
    </w:lvl>
    <w:lvl w:ilvl="7" w:tplc="042A0019" w:tentative="1">
      <w:start w:val="1"/>
      <w:numFmt w:val="lowerLetter"/>
      <w:lvlText w:val="%8."/>
      <w:lvlJc w:val="left"/>
      <w:pPr>
        <w:tabs>
          <w:tab w:val="num" w:pos="6840"/>
        </w:tabs>
        <w:ind w:left="6840" w:hanging="360"/>
      </w:pPr>
    </w:lvl>
    <w:lvl w:ilvl="8" w:tplc="042A001B" w:tentative="1">
      <w:start w:val="1"/>
      <w:numFmt w:val="lowerRoman"/>
      <w:lvlText w:val="%9."/>
      <w:lvlJc w:val="right"/>
      <w:pPr>
        <w:tabs>
          <w:tab w:val="num" w:pos="7560"/>
        </w:tabs>
        <w:ind w:left="7560" w:hanging="180"/>
      </w:pPr>
    </w:lvl>
  </w:abstractNum>
  <w:abstractNum w:abstractNumId="8">
    <w:nsid w:val="2A27624E"/>
    <w:multiLevelType w:val="hybridMultilevel"/>
    <w:tmpl w:val="0114AF74"/>
    <w:lvl w:ilvl="0" w:tplc="BDCE23E8">
      <w:start w:val="1"/>
      <w:numFmt w:val="decimal"/>
      <w:lvlText w:val="%1."/>
      <w:lvlJc w:val="left"/>
      <w:pPr>
        <w:tabs>
          <w:tab w:val="num" w:pos="1440"/>
        </w:tabs>
        <w:ind w:left="1440" w:hanging="360"/>
      </w:pPr>
      <w:rPr>
        <w:rFonts w:hint="default"/>
      </w:rPr>
    </w:lvl>
    <w:lvl w:ilvl="1" w:tplc="042A0019">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9">
    <w:nsid w:val="2D1E03E9"/>
    <w:multiLevelType w:val="hybridMultilevel"/>
    <w:tmpl w:val="DF0432A8"/>
    <w:lvl w:ilvl="0" w:tplc="CB201618">
      <w:start w:val="1"/>
      <w:numFmt w:val="decimal"/>
      <w:lvlText w:val="%1."/>
      <w:lvlJc w:val="left"/>
      <w:pPr>
        <w:tabs>
          <w:tab w:val="num" w:pos="1080"/>
        </w:tabs>
        <w:ind w:left="1080" w:hanging="360"/>
      </w:pPr>
      <w:rPr>
        <w:rFonts w:hint="default"/>
      </w:rPr>
    </w:lvl>
    <w:lvl w:ilvl="1" w:tplc="042A0019">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0">
    <w:nsid w:val="2FFF0D9A"/>
    <w:multiLevelType w:val="hybridMultilevel"/>
    <w:tmpl w:val="2C3EAFD0"/>
    <w:lvl w:ilvl="0" w:tplc="E51E75F2">
      <w:start w:val="1"/>
      <w:numFmt w:val="decimal"/>
      <w:lvlText w:val="%1."/>
      <w:lvlJc w:val="left"/>
      <w:pPr>
        <w:tabs>
          <w:tab w:val="num" w:pos="1440"/>
        </w:tabs>
        <w:ind w:left="1440" w:hanging="360"/>
      </w:pPr>
      <w:rPr>
        <w:rFonts w:hint="default"/>
      </w:rPr>
    </w:lvl>
    <w:lvl w:ilvl="1" w:tplc="042A0019">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11">
    <w:nsid w:val="447F0A29"/>
    <w:multiLevelType w:val="hybridMultilevel"/>
    <w:tmpl w:val="271E1474"/>
    <w:lvl w:ilvl="0" w:tplc="7784A8F8">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nsid w:val="483A2DD9"/>
    <w:multiLevelType w:val="hybridMultilevel"/>
    <w:tmpl w:val="2F10DCF2"/>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B13909"/>
    <w:multiLevelType w:val="hybridMultilevel"/>
    <w:tmpl w:val="B6F214E4"/>
    <w:lvl w:ilvl="0" w:tplc="A37434F6">
      <w:start w:val="1"/>
      <w:numFmt w:val="upperRoman"/>
      <w:lvlText w:val="%1."/>
      <w:lvlJc w:val="left"/>
      <w:pPr>
        <w:tabs>
          <w:tab w:val="num" w:pos="1080"/>
        </w:tabs>
        <w:ind w:left="1080" w:hanging="720"/>
      </w:pPr>
      <w:rPr>
        <w:rFonts w:hint="default"/>
      </w:rPr>
    </w:lvl>
    <w:lvl w:ilvl="1" w:tplc="A9AE0908">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51CD5D80"/>
    <w:multiLevelType w:val="hybridMultilevel"/>
    <w:tmpl w:val="A348B150"/>
    <w:lvl w:ilvl="0" w:tplc="A37434F6">
      <w:start w:val="1"/>
      <w:numFmt w:val="upperRoman"/>
      <w:lvlText w:val="%1."/>
      <w:lvlJc w:val="left"/>
      <w:pPr>
        <w:tabs>
          <w:tab w:val="num" w:pos="1080"/>
        </w:tabs>
        <w:ind w:left="1080" w:hanging="720"/>
      </w:pPr>
      <w:rPr>
        <w:rFonts w:hint="default"/>
      </w:rPr>
    </w:lvl>
    <w:lvl w:ilvl="1" w:tplc="A9AE0908">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nsid w:val="51DB02AF"/>
    <w:multiLevelType w:val="hybridMultilevel"/>
    <w:tmpl w:val="8B629AC4"/>
    <w:lvl w:ilvl="0" w:tplc="50149286">
      <w:start w:val="1"/>
      <w:numFmt w:val="decimal"/>
      <w:lvlText w:val="%1."/>
      <w:lvlJc w:val="left"/>
      <w:pPr>
        <w:tabs>
          <w:tab w:val="num" w:pos="1080"/>
        </w:tabs>
        <w:ind w:left="1080" w:hanging="360"/>
      </w:pPr>
      <w:rPr>
        <w:rFonts w:hint="default"/>
      </w:rPr>
    </w:lvl>
    <w:lvl w:ilvl="1" w:tplc="042A0019">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6">
    <w:nsid w:val="588771FA"/>
    <w:multiLevelType w:val="hybridMultilevel"/>
    <w:tmpl w:val="C430DC04"/>
    <w:lvl w:ilvl="0" w:tplc="3A36AEF0">
      <w:start w:val="1"/>
      <w:numFmt w:val="upperRoman"/>
      <w:lvlText w:val="%1."/>
      <w:lvlJc w:val="left"/>
      <w:pPr>
        <w:tabs>
          <w:tab w:val="num" w:pos="1080"/>
        </w:tabs>
        <w:ind w:left="1080" w:hanging="720"/>
      </w:pPr>
      <w:rPr>
        <w:rFonts w:hint="default"/>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7">
    <w:nsid w:val="5C3106B2"/>
    <w:multiLevelType w:val="hybridMultilevel"/>
    <w:tmpl w:val="733E6E0E"/>
    <w:lvl w:ilvl="0" w:tplc="7E46B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B154BE"/>
    <w:multiLevelType w:val="hybridMultilevel"/>
    <w:tmpl w:val="89B43750"/>
    <w:lvl w:ilvl="0" w:tplc="CE644700">
      <w:start w:val="1"/>
      <w:numFmt w:val="decimal"/>
      <w:lvlText w:val="%1."/>
      <w:lvlJc w:val="left"/>
      <w:pPr>
        <w:ind w:left="720" w:hanging="360"/>
      </w:pPr>
      <w:rPr>
        <w:rFonts w:hint="default"/>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560F8"/>
    <w:multiLevelType w:val="hybridMultilevel"/>
    <w:tmpl w:val="E0EEAC74"/>
    <w:lvl w:ilvl="0" w:tplc="62B07F6C">
      <w:start w:val="1"/>
      <w:numFmt w:val="decimal"/>
      <w:lvlText w:val="%1."/>
      <w:lvlJc w:val="left"/>
      <w:pPr>
        <w:tabs>
          <w:tab w:val="num" w:pos="1080"/>
        </w:tabs>
        <w:ind w:left="1080" w:hanging="360"/>
      </w:pPr>
      <w:rPr>
        <w:rFonts w:hint="default"/>
      </w:rPr>
    </w:lvl>
    <w:lvl w:ilvl="1" w:tplc="042A0019">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0">
    <w:nsid w:val="76806836"/>
    <w:multiLevelType w:val="hybridMultilevel"/>
    <w:tmpl w:val="A55C59FC"/>
    <w:lvl w:ilvl="0" w:tplc="661E1F98">
      <w:start w:val="1"/>
      <w:numFmt w:val="upperRoman"/>
      <w:lvlText w:val="%1."/>
      <w:lvlJc w:val="left"/>
      <w:pPr>
        <w:tabs>
          <w:tab w:val="num" w:pos="1080"/>
        </w:tabs>
        <w:ind w:left="1080" w:hanging="720"/>
      </w:pPr>
      <w:rPr>
        <w:rFonts w:hint="default"/>
      </w:rPr>
    </w:lvl>
    <w:lvl w:ilvl="1" w:tplc="9A10EA64">
      <w:start w:val="1"/>
      <w:numFmt w:val="decimal"/>
      <w:lvlText w:val="%2."/>
      <w:lvlJc w:val="left"/>
      <w:pPr>
        <w:tabs>
          <w:tab w:val="num" w:pos="1440"/>
        </w:tabs>
        <w:ind w:left="1440" w:hanging="360"/>
      </w:pPr>
      <w:rPr>
        <w:rFonts w:hint="default"/>
      </w:rPr>
    </w:lvl>
    <w:lvl w:ilvl="2" w:tplc="042A001B">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7FBA6124"/>
    <w:multiLevelType w:val="hybridMultilevel"/>
    <w:tmpl w:val="733E6E0E"/>
    <w:lvl w:ilvl="0" w:tplc="7E46B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7"/>
  </w:num>
  <w:num w:numId="3">
    <w:abstractNumId w:val="11"/>
  </w:num>
  <w:num w:numId="4">
    <w:abstractNumId w:val="5"/>
  </w:num>
  <w:num w:numId="5">
    <w:abstractNumId w:val="16"/>
  </w:num>
  <w:num w:numId="6">
    <w:abstractNumId w:val="4"/>
  </w:num>
  <w:num w:numId="7">
    <w:abstractNumId w:val="9"/>
  </w:num>
  <w:num w:numId="8">
    <w:abstractNumId w:val="15"/>
  </w:num>
  <w:num w:numId="9">
    <w:abstractNumId w:val="19"/>
  </w:num>
  <w:num w:numId="10">
    <w:abstractNumId w:val="3"/>
  </w:num>
  <w:num w:numId="11">
    <w:abstractNumId w:val="6"/>
  </w:num>
  <w:num w:numId="12">
    <w:abstractNumId w:val="14"/>
  </w:num>
  <w:num w:numId="13">
    <w:abstractNumId w:val="13"/>
  </w:num>
  <w:num w:numId="14">
    <w:abstractNumId w:val="20"/>
  </w:num>
  <w:num w:numId="15">
    <w:abstractNumId w:val="2"/>
  </w:num>
  <w:num w:numId="16">
    <w:abstractNumId w:val="8"/>
  </w:num>
  <w:num w:numId="17">
    <w:abstractNumId w:val="10"/>
  </w:num>
  <w:num w:numId="18">
    <w:abstractNumId w:val="7"/>
  </w:num>
  <w:num w:numId="19">
    <w:abstractNumId w:val="0"/>
  </w:num>
  <w:num w:numId="20">
    <w:abstractNumId w:val="18"/>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58"/>
    <w:rsid w:val="000214B3"/>
    <w:rsid w:val="000F3BFC"/>
    <w:rsid w:val="00262E30"/>
    <w:rsid w:val="00284A42"/>
    <w:rsid w:val="002E49AE"/>
    <w:rsid w:val="003339B5"/>
    <w:rsid w:val="00562BF9"/>
    <w:rsid w:val="005D2F7D"/>
    <w:rsid w:val="0062203F"/>
    <w:rsid w:val="00774658"/>
    <w:rsid w:val="007F64EE"/>
    <w:rsid w:val="00805345"/>
    <w:rsid w:val="0083249D"/>
    <w:rsid w:val="008E1FA3"/>
    <w:rsid w:val="00933F7F"/>
    <w:rsid w:val="009E20B1"/>
    <w:rsid w:val="009F5CBB"/>
    <w:rsid w:val="00A366E1"/>
    <w:rsid w:val="00A43955"/>
    <w:rsid w:val="00C35035"/>
    <w:rsid w:val="00FE3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1" type="connector" idref="#_x0000_s1026"/>
      </o:rules>
    </o:shapelayout>
  </w:shapeDefaults>
  <w:decimalSymbol w:val="."/>
  <w:listSeparator w:val=","/>
  <w14:docId w14:val="01BE72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5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58"/>
    <w:pPr>
      <w:ind w:left="720"/>
      <w:contextualSpacing/>
    </w:pPr>
  </w:style>
  <w:style w:type="paragraph" w:styleId="BodyText">
    <w:name w:val="Body Text"/>
    <w:basedOn w:val="Normal"/>
    <w:link w:val="BodyTextChar"/>
    <w:uiPriority w:val="99"/>
    <w:semiHidden/>
    <w:unhideWhenUsed/>
    <w:rsid w:val="00774658"/>
    <w:pPr>
      <w:spacing w:after="120"/>
    </w:pPr>
  </w:style>
  <w:style w:type="character" w:customStyle="1" w:styleId="BodyTextChar">
    <w:name w:val="Body Text Char"/>
    <w:basedOn w:val="DefaultParagraphFont"/>
    <w:link w:val="BodyText"/>
    <w:uiPriority w:val="99"/>
    <w:semiHidden/>
    <w:rsid w:val="00774658"/>
    <w:rPr>
      <w:rFonts w:ascii="Calibri" w:eastAsia="Calibri" w:hAnsi="Calibri" w:cs="Times New Roman"/>
      <w:sz w:val="22"/>
      <w:szCs w:val="22"/>
    </w:rPr>
  </w:style>
  <w:style w:type="character" w:styleId="Hyperlink">
    <w:name w:val="Hyperlink"/>
    <w:basedOn w:val="DefaultParagraphFont"/>
    <w:rsid w:val="000F3BFC"/>
    <w:rPr>
      <w:color w:val="0000FF"/>
      <w:u w:val="single"/>
    </w:rPr>
  </w:style>
  <w:style w:type="table" w:styleId="TableGrid">
    <w:name w:val="Table Grid"/>
    <w:basedOn w:val="TableNormal"/>
    <w:rsid w:val="007F64E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5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58"/>
    <w:pPr>
      <w:ind w:left="720"/>
      <w:contextualSpacing/>
    </w:pPr>
  </w:style>
  <w:style w:type="paragraph" w:styleId="BodyText">
    <w:name w:val="Body Text"/>
    <w:basedOn w:val="Normal"/>
    <w:link w:val="BodyTextChar"/>
    <w:uiPriority w:val="99"/>
    <w:semiHidden/>
    <w:unhideWhenUsed/>
    <w:rsid w:val="00774658"/>
    <w:pPr>
      <w:spacing w:after="120"/>
    </w:pPr>
  </w:style>
  <w:style w:type="character" w:customStyle="1" w:styleId="BodyTextChar">
    <w:name w:val="Body Text Char"/>
    <w:basedOn w:val="DefaultParagraphFont"/>
    <w:link w:val="BodyText"/>
    <w:uiPriority w:val="99"/>
    <w:semiHidden/>
    <w:rsid w:val="00774658"/>
    <w:rPr>
      <w:rFonts w:ascii="Calibri" w:eastAsia="Calibri" w:hAnsi="Calibri" w:cs="Times New Roman"/>
      <w:sz w:val="22"/>
      <w:szCs w:val="22"/>
    </w:rPr>
  </w:style>
  <w:style w:type="character" w:styleId="Hyperlink">
    <w:name w:val="Hyperlink"/>
    <w:basedOn w:val="DefaultParagraphFont"/>
    <w:rsid w:val="000F3BFC"/>
    <w:rPr>
      <w:color w:val="0000FF"/>
      <w:u w:val="single"/>
    </w:rPr>
  </w:style>
  <w:style w:type="table" w:styleId="TableGrid">
    <w:name w:val="Table Grid"/>
    <w:basedOn w:val="TableNormal"/>
    <w:rsid w:val="007F64E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ot.gov.v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1146</Words>
  <Characters>6534</Characters>
  <Application>Microsoft Macintosh Word</Application>
  <DocSecurity>0</DocSecurity>
  <Lines>54</Lines>
  <Paragraphs>15</Paragraphs>
  <ScaleCrop>false</ScaleCrop>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Oanh</dc:creator>
  <cp:keywords/>
  <dc:description/>
  <cp:lastModifiedBy>Kim Oanh</cp:lastModifiedBy>
  <cp:revision>18</cp:revision>
  <dcterms:created xsi:type="dcterms:W3CDTF">2016-09-14T18:22:00Z</dcterms:created>
  <dcterms:modified xsi:type="dcterms:W3CDTF">2016-09-14T18:42:00Z</dcterms:modified>
</cp:coreProperties>
</file>